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05DD7" w:rsidRPr="00EB725B" w:rsidRDefault="006C6FFE" w:rsidP="006C6FFE">
      <w:pPr>
        <w:jc w:val="center"/>
        <w:rPr>
          <w:rFonts w:ascii="Twinkl Cursive Unlooped" w:hAnsi="Twinkl Cursive Unlooped"/>
          <w:b/>
          <w:sz w:val="24"/>
          <w:szCs w:val="24"/>
          <w:lang w:val="en-US"/>
        </w:rPr>
      </w:pPr>
      <w:bookmarkStart w:id="0" w:name="_GoBack"/>
      <w:bookmarkEnd w:id="0"/>
      <w:proofErr w:type="gramStart"/>
      <w:r w:rsidRPr="00EB725B">
        <w:rPr>
          <w:rFonts w:ascii="Twinkl Cursive Unlooped" w:hAnsi="Twinkl Cursive Unlooped"/>
          <w:b/>
          <w:sz w:val="24"/>
          <w:szCs w:val="24"/>
          <w:lang w:val="en-US"/>
        </w:rPr>
        <w:t>Year  English</w:t>
      </w:r>
      <w:proofErr w:type="gramEnd"/>
      <w:r w:rsidRPr="00EB725B">
        <w:rPr>
          <w:rFonts w:ascii="Twinkl Cursive Unlooped" w:hAnsi="Twinkl Cursive Unlooped"/>
          <w:b/>
          <w:sz w:val="24"/>
          <w:szCs w:val="24"/>
          <w:lang w:val="en-US"/>
        </w:rPr>
        <w:t xml:space="preserve"> </w:t>
      </w:r>
    </w:p>
    <w:p w:rsidR="006C6FFE" w:rsidRPr="00EB725B" w:rsidRDefault="00E53926" w:rsidP="006C6FFE">
      <w:pPr>
        <w:jc w:val="center"/>
        <w:rPr>
          <w:rFonts w:ascii="Twinkl Cursive Unlooped" w:hAnsi="Twinkl Cursive Unlooped"/>
          <w:b/>
          <w:sz w:val="24"/>
          <w:szCs w:val="24"/>
          <w:lang w:val="en-US"/>
        </w:rPr>
      </w:pPr>
      <w:r>
        <w:rPr>
          <w:rFonts w:ascii="Twinkl Cursive Unlooped" w:hAnsi="Twinkl Cursive Unlooped"/>
          <w:b/>
          <w:sz w:val="24"/>
          <w:szCs w:val="24"/>
          <w:lang w:val="en-US"/>
        </w:rPr>
        <w:t>Macbeth Spring Term 1 (4 weeks)</w:t>
      </w:r>
    </w:p>
    <w:tbl>
      <w:tblPr>
        <w:tblStyle w:val="TableGrid"/>
        <w:tblW w:w="0" w:type="auto"/>
        <w:tblLook w:val="04A0" w:firstRow="1" w:lastRow="0" w:firstColumn="1" w:lastColumn="0" w:noHBand="0" w:noVBand="1"/>
      </w:tblPr>
      <w:tblGrid>
        <w:gridCol w:w="6974"/>
        <w:gridCol w:w="6974"/>
      </w:tblGrid>
      <w:tr w:rsidR="00F43714" w:rsidRPr="00EB725B" w:rsidTr="00FE6B25">
        <w:tc>
          <w:tcPr>
            <w:tcW w:w="13948" w:type="dxa"/>
            <w:gridSpan w:val="2"/>
          </w:tcPr>
          <w:p w:rsidR="00F43714" w:rsidRPr="00EB725B" w:rsidRDefault="00F43714" w:rsidP="006C6FFE">
            <w:pPr>
              <w:rPr>
                <w:rFonts w:ascii="Twinkl Cursive Unlooped" w:hAnsi="Twinkl Cursive Unlooped"/>
                <w:b/>
                <w:sz w:val="24"/>
                <w:szCs w:val="24"/>
                <w:lang w:val="en-US"/>
              </w:rPr>
            </w:pPr>
            <w:r>
              <w:rPr>
                <w:rFonts w:ascii="Twinkl Cursive Unlooped" w:hAnsi="Twinkl Cursive Unlooped"/>
                <w:b/>
                <w:sz w:val="24"/>
                <w:szCs w:val="24"/>
                <w:lang w:val="en-US"/>
              </w:rPr>
              <w:t>In recording the objectives from the National Curriculum it is understood that all objectives from the word-reading, spelling, writing composition and handwriting sections of the curriculum will be covered in balanced depth over the course of the unit. Any of these objectives to be covered in greater depth during the unit should be specified below:</w:t>
            </w:r>
          </w:p>
        </w:tc>
      </w:tr>
      <w:tr w:rsidR="00471334" w:rsidRPr="00EB725B" w:rsidTr="00FE6B25">
        <w:tc>
          <w:tcPr>
            <w:tcW w:w="13948" w:type="dxa"/>
            <w:gridSpan w:val="2"/>
          </w:tcPr>
          <w:p w:rsidR="00471334" w:rsidRPr="00EB725B" w:rsidRDefault="00471334" w:rsidP="006C6FFE">
            <w:pPr>
              <w:rPr>
                <w:rFonts w:ascii="Twinkl Cursive Unlooped" w:hAnsi="Twinkl Cursive Unlooped"/>
                <w:b/>
                <w:sz w:val="24"/>
                <w:szCs w:val="24"/>
                <w:lang w:val="en-US"/>
              </w:rPr>
            </w:pPr>
            <w:r w:rsidRPr="00EB725B">
              <w:rPr>
                <w:rFonts w:ascii="Twinkl Cursive Unlooped" w:hAnsi="Twinkl Cursive Unlooped"/>
                <w:b/>
                <w:sz w:val="24"/>
                <w:szCs w:val="24"/>
                <w:lang w:val="en-US"/>
              </w:rPr>
              <w:t xml:space="preserve">National Curriculum Statements: </w:t>
            </w:r>
          </w:p>
          <w:p w:rsidR="00E53926" w:rsidRPr="00E53926" w:rsidRDefault="00471334" w:rsidP="00E53926">
            <w:pPr>
              <w:rPr>
                <w:rFonts w:ascii="Comic Sans MS" w:hAnsi="Comic Sans MS"/>
                <w:b/>
                <w:sz w:val="20"/>
                <w:szCs w:val="20"/>
              </w:rPr>
            </w:pPr>
            <w:r w:rsidRPr="00FC1131">
              <w:rPr>
                <w:rFonts w:ascii="Comic Sans MS" w:hAnsi="Comic Sans MS"/>
                <w:b/>
                <w:sz w:val="20"/>
                <w:szCs w:val="20"/>
              </w:rPr>
              <w:t xml:space="preserve">Reading: </w:t>
            </w:r>
          </w:p>
          <w:p w:rsidR="00E53926" w:rsidRPr="00E53926" w:rsidRDefault="00E53926" w:rsidP="00FC1131">
            <w:pPr>
              <w:numPr>
                <w:ilvl w:val="1"/>
                <w:numId w:val="4"/>
              </w:numPr>
              <w:shd w:val="clear" w:color="auto" w:fill="FFFFFF"/>
              <w:spacing w:after="75"/>
              <w:rPr>
                <w:rFonts w:ascii="Comic Sans MS" w:eastAsia="Times New Roman" w:hAnsi="Comic Sans MS" w:cs="Arial"/>
                <w:color w:val="0B0C0C"/>
                <w:sz w:val="20"/>
                <w:szCs w:val="20"/>
                <w:lang w:eastAsia="en-GB"/>
              </w:rPr>
            </w:pPr>
            <w:r w:rsidRPr="00E53926">
              <w:rPr>
                <w:rFonts w:ascii="Comic Sans MS" w:eastAsia="Times New Roman" w:hAnsi="Comic Sans MS" w:cs="Arial"/>
                <w:color w:val="0B0C0C"/>
                <w:sz w:val="20"/>
                <w:szCs w:val="20"/>
                <w:lang w:eastAsia="en-GB"/>
              </w:rPr>
              <w:t>checking that the book makes sense to them, discussing their understanding and exploring the meaning of words in context</w:t>
            </w:r>
          </w:p>
          <w:p w:rsidR="00E53926" w:rsidRPr="00E53926" w:rsidRDefault="00E53926" w:rsidP="00FC1131">
            <w:pPr>
              <w:numPr>
                <w:ilvl w:val="1"/>
                <w:numId w:val="4"/>
              </w:numPr>
              <w:shd w:val="clear" w:color="auto" w:fill="FFFFFF"/>
              <w:spacing w:after="75"/>
              <w:rPr>
                <w:rFonts w:ascii="Comic Sans MS" w:eastAsia="Times New Roman" w:hAnsi="Comic Sans MS" w:cs="Arial"/>
                <w:color w:val="0B0C0C"/>
                <w:sz w:val="20"/>
                <w:szCs w:val="20"/>
                <w:lang w:eastAsia="en-GB"/>
              </w:rPr>
            </w:pPr>
            <w:r w:rsidRPr="00E53926">
              <w:rPr>
                <w:rFonts w:ascii="Comic Sans MS" w:eastAsia="Times New Roman" w:hAnsi="Comic Sans MS" w:cs="Arial"/>
                <w:color w:val="0B0C0C"/>
                <w:sz w:val="20"/>
                <w:szCs w:val="20"/>
                <w:lang w:eastAsia="en-GB"/>
              </w:rPr>
              <w:t>asking questions to improve their understanding</w:t>
            </w:r>
          </w:p>
          <w:p w:rsidR="00E53926" w:rsidRPr="00E53926" w:rsidRDefault="00E53926" w:rsidP="00FC1131">
            <w:pPr>
              <w:numPr>
                <w:ilvl w:val="1"/>
                <w:numId w:val="4"/>
              </w:numPr>
              <w:shd w:val="clear" w:color="auto" w:fill="FFFFFF"/>
              <w:spacing w:after="75"/>
              <w:rPr>
                <w:rFonts w:ascii="Comic Sans MS" w:eastAsia="Times New Roman" w:hAnsi="Comic Sans MS" w:cs="Arial"/>
                <w:color w:val="0B0C0C"/>
                <w:sz w:val="20"/>
                <w:szCs w:val="20"/>
                <w:lang w:eastAsia="en-GB"/>
              </w:rPr>
            </w:pPr>
            <w:r w:rsidRPr="00E53926">
              <w:rPr>
                <w:rFonts w:ascii="Comic Sans MS" w:eastAsia="Times New Roman" w:hAnsi="Comic Sans MS" w:cs="Arial"/>
                <w:color w:val="0B0C0C"/>
                <w:sz w:val="20"/>
                <w:szCs w:val="20"/>
                <w:lang w:eastAsia="en-GB"/>
              </w:rPr>
              <w:t>drawing inferences such as inferring characters’ feelings, thoughts and motives from their actions, and justifying inferences with evidence</w:t>
            </w:r>
          </w:p>
          <w:p w:rsidR="00E53926" w:rsidRPr="00E53926" w:rsidRDefault="00E53926" w:rsidP="00FC1131">
            <w:pPr>
              <w:numPr>
                <w:ilvl w:val="1"/>
                <w:numId w:val="4"/>
              </w:numPr>
              <w:shd w:val="clear" w:color="auto" w:fill="FFFFFF"/>
              <w:spacing w:after="75"/>
              <w:rPr>
                <w:rFonts w:ascii="Comic Sans MS" w:eastAsia="Times New Roman" w:hAnsi="Comic Sans MS" w:cs="Arial"/>
                <w:color w:val="0B0C0C"/>
                <w:sz w:val="20"/>
                <w:szCs w:val="20"/>
                <w:lang w:eastAsia="en-GB"/>
              </w:rPr>
            </w:pPr>
            <w:r w:rsidRPr="00E53926">
              <w:rPr>
                <w:rFonts w:ascii="Comic Sans MS" w:eastAsia="Times New Roman" w:hAnsi="Comic Sans MS" w:cs="Arial"/>
                <w:color w:val="0B0C0C"/>
                <w:sz w:val="20"/>
                <w:szCs w:val="20"/>
                <w:lang w:eastAsia="en-GB"/>
              </w:rPr>
              <w:t>predicting what might happen from details stated and implied</w:t>
            </w:r>
          </w:p>
          <w:p w:rsidR="00E53926" w:rsidRPr="00E53926" w:rsidRDefault="00E53926" w:rsidP="00FC1131">
            <w:pPr>
              <w:numPr>
                <w:ilvl w:val="1"/>
                <w:numId w:val="4"/>
              </w:numPr>
              <w:shd w:val="clear" w:color="auto" w:fill="FFFFFF"/>
              <w:spacing w:after="75"/>
              <w:rPr>
                <w:rFonts w:ascii="Comic Sans MS" w:eastAsia="Times New Roman" w:hAnsi="Comic Sans MS" w:cs="Arial"/>
                <w:color w:val="0B0C0C"/>
                <w:sz w:val="20"/>
                <w:szCs w:val="20"/>
                <w:lang w:eastAsia="en-GB"/>
              </w:rPr>
            </w:pPr>
            <w:r w:rsidRPr="00E53926">
              <w:rPr>
                <w:rFonts w:ascii="Comic Sans MS" w:eastAsia="Times New Roman" w:hAnsi="Comic Sans MS" w:cs="Arial"/>
                <w:color w:val="0B0C0C"/>
                <w:sz w:val="20"/>
                <w:szCs w:val="20"/>
                <w:lang w:eastAsia="en-GB"/>
              </w:rPr>
              <w:t>summarising the main ideas drawn from more than 1 paragraph, identifying key details that support the main ideas</w:t>
            </w:r>
          </w:p>
          <w:p w:rsidR="00FC1131" w:rsidRPr="00FC1131" w:rsidRDefault="00E53926" w:rsidP="00FC1131">
            <w:pPr>
              <w:numPr>
                <w:ilvl w:val="1"/>
                <w:numId w:val="4"/>
              </w:numPr>
              <w:shd w:val="clear" w:color="auto" w:fill="FFFFFF"/>
              <w:spacing w:after="75"/>
              <w:rPr>
                <w:rFonts w:ascii="Comic Sans MS" w:eastAsia="Times New Roman" w:hAnsi="Comic Sans MS" w:cs="Arial"/>
                <w:color w:val="0B0C0C"/>
                <w:sz w:val="20"/>
                <w:szCs w:val="20"/>
                <w:lang w:eastAsia="en-GB"/>
              </w:rPr>
            </w:pPr>
            <w:r w:rsidRPr="00E53926">
              <w:rPr>
                <w:rFonts w:ascii="Comic Sans MS" w:eastAsia="Times New Roman" w:hAnsi="Comic Sans MS" w:cs="Arial"/>
                <w:color w:val="0B0C0C"/>
                <w:sz w:val="20"/>
                <w:szCs w:val="20"/>
                <w:lang w:eastAsia="en-GB"/>
              </w:rPr>
              <w:t>identifying how language, structure and presentation contribute to meaning</w:t>
            </w:r>
          </w:p>
          <w:p w:rsidR="00E53926" w:rsidRPr="00E53926" w:rsidRDefault="00E53926" w:rsidP="00FC1131">
            <w:pPr>
              <w:numPr>
                <w:ilvl w:val="1"/>
                <w:numId w:val="4"/>
              </w:numPr>
              <w:shd w:val="clear" w:color="auto" w:fill="FFFFFF"/>
              <w:spacing w:after="75"/>
              <w:rPr>
                <w:rFonts w:ascii="Comic Sans MS" w:eastAsia="Times New Roman" w:hAnsi="Comic Sans MS" w:cs="Arial"/>
                <w:color w:val="0B0C0C"/>
                <w:sz w:val="20"/>
                <w:szCs w:val="20"/>
                <w:lang w:eastAsia="en-GB"/>
              </w:rPr>
            </w:pPr>
            <w:r w:rsidRPr="00E53926">
              <w:rPr>
                <w:rFonts w:ascii="Comic Sans MS" w:eastAsia="Times New Roman" w:hAnsi="Comic Sans MS" w:cs="Arial"/>
                <w:color w:val="0B0C0C"/>
                <w:sz w:val="20"/>
                <w:szCs w:val="20"/>
                <w:lang w:eastAsia="en-GB"/>
              </w:rPr>
              <w:t>discuss and evaluate how authors use language, including figurative language, considering the impact on the reader</w:t>
            </w:r>
          </w:p>
          <w:p w:rsidR="00E53926" w:rsidRPr="00FC1131" w:rsidRDefault="00E53926" w:rsidP="006C6FFE">
            <w:pPr>
              <w:rPr>
                <w:rFonts w:ascii="Comic Sans MS" w:hAnsi="Comic Sans MS"/>
                <w:b/>
                <w:sz w:val="20"/>
                <w:szCs w:val="20"/>
              </w:rPr>
            </w:pPr>
          </w:p>
          <w:p w:rsidR="00471334" w:rsidRPr="00FC1131" w:rsidRDefault="00471334" w:rsidP="006C6FFE">
            <w:pPr>
              <w:rPr>
                <w:rFonts w:ascii="Comic Sans MS" w:hAnsi="Comic Sans MS"/>
                <w:b/>
                <w:sz w:val="20"/>
                <w:szCs w:val="20"/>
                <w:lang w:val="en-US"/>
              </w:rPr>
            </w:pPr>
            <w:r w:rsidRPr="00FC1131">
              <w:rPr>
                <w:rFonts w:ascii="Comic Sans MS" w:hAnsi="Comic Sans MS"/>
                <w:b/>
                <w:sz w:val="20"/>
                <w:szCs w:val="20"/>
                <w:lang w:val="en-US"/>
              </w:rPr>
              <w:t xml:space="preserve">SPAG: </w:t>
            </w:r>
          </w:p>
          <w:p w:rsidR="00FC1131" w:rsidRPr="00FC1131" w:rsidRDefault="00FC1131" w:rsidP="00FC1131">
            <w:pPr>
              <w:numPr>
                <w:ilvl w:val="0"/>
                <w:numId w:val="4"/>
              </w:numPr>
              <w:shd w:val="clear" w:color="auto" w:fill="FFFFFF"/>
              <w:spacing w:after="75"/>
              <w:rPr>
                <w:rFonts w:ascii="Comic Sans MS" w:eastAsia="Times New Roman" w:hAnsi="Comic Sans MS" w:cs="Arial"/>
                <w:color w:val="0B0C0C"/>
                <w:sz w:val="20"/>
                <w:szCs w:val="20"/>
                <w:lang w:eastAsia="en-GB"/>
              </w:rPr>
            </w:pPr>
            <w:r w:rsidRPr="00FC1131">
              <w:rPr>
                <w:rFonts w:ascii="Comic Sans MS" w:eastAsia="Times New Roman" w:hAnsi="Comic Sans MS" w:cs="Arial"/>
                <w:color w:val="0B0C0C"/>
                <w:sz w:val="20"/>
                <w:szCs w:val="20"/>
                <w:lang w:eastAsia="en-GB"/>
              </w:rPr>
              <w:t>using commas to clarify meaning or avoid ambiguity in writing</w:t>
            </w:r>
          </w:p>
          <w:p w:rsidR="00FC1131" w:rsidRPr="00FC1131" w:rsidRDefault="00FC1131" w:rsidP="00FC1131">
            <w:pPr>
              <w:numPr>
                <w:ilvl w:val="0"/>
                <w:numId w:val="4"/>
              </w:numPr>
              <w:shd w:val="clear" w:color="auto" w:fill="FFFFFF"/>
              <w:spacing w:after="75"/>
              <w:rPr>
                <w:rFonts w:ascii="Comic Sans MS" w:eastAsia="Times New Roman" w:hAnsi="Comic Sans MS" w:cs="Arial"/>
                <w:color w:val="0B0C0C"/>
                <w:sz w:val="20"/>
                <w:szCs w:val="20"/>
                <w:lang w:eastAsia="en-GB"/>
              </w:rPr>
            </w:pPr>
            <w:r w:rsidRPr="00FC1131">
              <w:rPr>
                <w:rFonts w:ascii="Comic Sans MS" w:eastAsia="Times New Roman" w:hAnsi="Comic Sans MS" w:cs="Arial"/>
                <w:color w:val="0B0C0C"/>
                <w:sz w:val="20"/>
                <w:szCs w:val="20"/>
                <w:lang w:eastAsia="en-GB"/>
              </w:rPr>
              <w:t>using semicolons, colons or dashes to mark boundaries between independent clauses</w:t>
            </w:r>
          </w:p>
          <w:p w:rsidR="00FC1131" w:rsidRPr="00FC1131" w:rsidRDefault="00FC1131" w:rsidP="00FC1131">
            <w:pPr>
              <w:numPr>
                <w:ilvl w:val="0"/>
                <w:numId w:val="4"/>
              </w:numPr>
              <w:shd w:val="clear" w:color="auto" w:fill="FFFFFF"/>
              <w:spacing w:after="75"/>
              <w:rPr>
                <w:rFonts w:ascii="Comic Sans MS" w:eastAsia="Times New Roman" w:hAnsi="Comic Sans MS" w:cs="Arial"/>
                <w:color w:val="0B0C0C"/>
                <w:sz w:val="20"/>
                <w:szCs w:val="20"/>
                <w:lang w:eastAsia="en-GB"/>
              </w:rPr>
            </w:pPr>
            <w:r w:rsidRPr="00FC1131">
              <w:rPr>
                <w:rFonts w:ascii="Comic Sans MS" w:eastAsia="Times New Roman" w:hAnsi="Comic Sans MS" w:cs="Arial"/>
                <w:color w:val="0B0C0C"/>
                <w:sz w:val="20"/>
                <w:szCs w:val="20"/>
                <w:lang w:eastAsia="en-GB"/>
              </w:rPr>
              <w:t>using expanded noun phrases to convey complicated information concisely</w:t>
            </w:r>
          </w:p>
          <w:p w:rsidR="00FC1131" w:rsidRPr="00FC1131" w:rsidRDefault="00FC1131" w:rsidP="00FC1131">
            <w:pPr>
              <w:numPr>
                <w:ilvl w:val="0"/>
                <w:numId w:val="4"/>
              </w:numPr>
              <w:shd w:val="clear" w:color="auto" w:fill="FFFFFF"/>
              <w:spacing w:after="75"/>
              <w:rPr>
                <w:rFonts w:ascii="Comic Sans MS" w:eastAsia="Times New Roman" w:hAnsi="Comic Sans MS" w:cs="Arial"/>
                <w:color w:val="0B0C0C"/>
                <w:sz w:val="20"/>
                <w:szCs w:val="20"/>
                <w:lang w:eastAsia="en-GB"/>
              </w:rPr>
            </w:pPr>
            <w:r w:rsidRPr="00FC1131">
              <w:rPr>
                <w:rFonts w:ascii="Comic Sans MS" w:eastAsia="Times New Roman" w:hAnsi="Comic Sans MS" w:cs="Arial"/>
                <w:color w:val="0B0C0C"/>
                <w:sz w:val="20"/>
                <w:szCs w:val="20"/>
                <w:lang w:eastAsia="en-GB"/>
              </w:rPr>
              <w:t>using relative clauses beginning with who, which, where, when, whose, that or with an implied (</w:t>
            </w:r>
            <w:proofErr w:type="spellStart"/>
            <w:r w:rsidRPr="00FC1131">
              <w:rPr>
                <w:rFonts w:ascii="Comic Sans MS" w:eastAsia="Times New Roman" w:hAnsi="Comic Sans MS" w:cs="Arial"/>
                <w:color w:val="0B0C0C"/>
                <w:sz w:val="20"/>
                <w:szCs w:val="20"/>
                <w:lang w:eastAsia="en-GB"/>
              </w:rPr>
              <w:t>ie</w:t>
            </w:r>
            <w:proofErr w:type="spellEnd"/>
            <w:r w:rsidRPr="00FC1131">
              <w:rPr>
                <w:rFonts w:ascii="Comic Sans MS" w:eastAsia="Times New Roman" w:hAnsi="Comic Sans MS" w:cs="Arial"/>
                <w:color w:val="0B0C0C"/>
                <w:sz w:val="20"/>
                <w:szCs w:val="20"/>
                <w:lang w:eastAsia="en-GB"/>
              </w:rPr>
              <w:t xml:space="preserve"> omitted) relative pronoun</w:t>
            </w:r>
          </w:p>
          <w:p w:rsidR="00FC1131" w:rsidRPr="00FC1131" w:rsidRDefault="00FC1131" w:rsidP="00FC1131">
            <w:pPr>
              <w:numPr>
                <w:ilvl w:val="0"/>
                <w:numId w:val="4"/>
              </w:numPr>
              <w:shd w:val="clear" w:color="auto" w:fill="FFFFFF"/>
              <w:spacing w:after="75"/>
              <w:rPr>
                <w:rFonts w:ascii="Comic Sans MS" w:eastAsia="Times New Roman" w:hAnsi="Comic Sans MS" w:cs="Arial"/>
                <w:color w:val="0B0C0C"/>
                <w:sz w:val="20"/>
                <w:szCs w:val="20"/>
                <w:lang w:eastAsia="en-GB"/>
              </w:rPr>
            </w:pPr>
            <w:r w:rsidRPr="00FC1131">
              <w:rPr>
                <w:rFonts w:ascii="Comic Sans MS" w:eastAsia="Times New Roman" w:hAnsi="Comic Sans MS" w:cs="Arial"/>
                <w:color w:val="0B0C0C"/>
                <w:sz w:val="20"/>
                <w:szCs w:val="20"/>
                <w:lang w:eastAsia="en-GB"/>
              </w:rPr>
              <w:t>using brackets, dashes or commas to indicate parenthesis</w:t>
            </w:r>
          </w:p>
          <w:p w:rsidR="00FC1131" w:rsidRPr="00F43714" w:rsidRDefault="00FC1131" w:rsidP="006C6FFE">
            <w:pPr>
              <w:rPr>
                <w:rFonts w:ascii="Twinkl Cursive Unlooped" w:hAnsi="Twinkl Cursive Unlooped"/>
                <w:b/>
                <w:lang w:val="en-US"/>
              </w:rPr>
            </w:pPr>
          </w:p>
          <w:p w:rsidR="00F43714" w:rsidRPr="00F43714" w:rsidRDefault="00F43714" w:rsidP="006C6FFE">
            <w:pPr>
              <w:rPr>
                <w:rFonts w:ascii="Twinkl Cursive Unlooped" w:hAnsi="Twinkl Cursive Unlooped"/>
                <w:b/>
              </w:rPr>
            </w:pPr>
            <w:r w:rsidRPr="00F43714">
              <w:rPr>
                <w:rFonts w:ascii="Twinkl Cursive Unlooped" w:hAnsi="Twinkl Cursive Unlooped"/>
                <w:b/>
              </w:rPr>
              <w:t>Writing – Composition:</w:t>
            </w:r>
          </w:p>
          <w:p w:rsidR="00FC1131" w:rsidRPr="00FC1131" w:rsidRDefault="00FC1131" w:rsidP="00FC1131">
            <w:pPr>
              <w:numPr>
                <w:ilvl w:val="0"/>
                <w:numId w:val="4"/>
              </w:numPr>
              <w:shd w:val="clear" w:color="auto" w:fill="FFFFFF"/>
              <w:spacing w:after="75"/>
              <w:rPr>
                <w:rFonts w:ascii="Comic Sans MS" w:eastAsia="Times New Roman" w:hAnsi="Comic Sans MS" w:cs="Arial"/>
                <w:color w:val="0B0C0C"/>
                <w:sz w:val="20"/>
                <w:szCs w:val="20"/>
                <w:lang w:eastAsia="en-GB"/>
              </w:rPr>
            </w:pPr>
            <w:r w:rsidRPr="00FC1131">
              <w:rPr>
                <w:rFonts w:ascii="Comic Sans MS" w:eastAsia="Times New Roman" w:hAnsi="Comic Sans MS" w:cs="Arial"/>
                <w:color w:val="0B0C0C"/>
                <w:sz w:val="20"/>
                <w:szCs w:val="20"/>
                <w:lang w:eastAsia="en-GB"/>
              </w:rPr>
              <w:t>identifying the audience for and purpose of the writing, selecting the appropriate form and using other similar writing as models for their own</w:t>
            </w:r>
          </w:p>
          <w:p w:rsidR="00FC1131" w:rsidRPr="00FC1131" w:rsidRDefault="00FC1131" w:rsidP="00FC1131">
            <w:pPr>
              <w:numPr>
                <w:ilvl w:val="0"/>
                <w:numId w:val="4"/>
              </w:numPr>
              <w:shd w:val="clear" w:color="auto" w:fill="FFFFFF"/>
              <w:spacing w:after="75"/>
              <w:rPr>
                <w:rFonts w:ascii="Comic Sans MS" w:eastAsia="Times New Roman" w:hAnsi="Comic Sans MS" w:cs="Arial"/>
                <w:color w:val="0B0C0C"/>
                <w:sz w:val="20"/>
                <w:szCs w:val="20"/>
                <w:lang w:eastAsia="en-GB"/>
              </w:rPr>
            </w:pPr>
            <w:r w:rsidRPr="00FC1131">
              <w:rPr>
                <w:rFonts w:ascii="Comic Sans MS" w:eastAsia="Times New Roman" w:hAnsi="Comic Sans MS" w:cs="Arial"/>
                <w:color w:val="0B0C0C"/>
                <w:sz w:val="20"/>
                <w:szCs w:val="20"/>
                <w:lang w:eastAsia="en-GB"/>
              </w:rPr>
              <w:lastRenderedPageBreak/>
              <w:t>noting and developing initial ideas, drawing on reading and research where necessary</w:t>
            </w:r>
          </w:p>
          <w:p w:rsidR="00FC1131" w:rsidRPr="00FC1131" w:rsidRDefault="00FC1131" w:rsidP="00FC1131">
            <w:pPr>
              <w:numPr>
                <w:ilvl w:val="0"/>
                <w:numId w:val="4"/>
              </w:numPr>
              <w:shd w:val="clear" w:color="auto" w:fill="FFFFFF"/>
              <w:spacing w:after="75"/>
              <w:rPr>
                <w:rFonts w:ascii="Comic Sans MS" w:eastAsia="Times New Roman" w:hAnsi="Comic Sans MS" w:cs="Arial"/>
                <w:color w:val="0B0C0C"/>
                <w:sz w:val="20"/>
                <w:szCs w:val="20"/>
                <w:lang w:eastAsia="en-GB"/>
              </w:rPr>
            </w:pPr>
            <w:r w:rsidRPr="00FC1131">
              <w:rPr>
                <w:rFonts w:ascii="Comic Sans MS" w:eastAsia="Times New Roman" w:hAnsi="Comic Sans MS" w:cs="Arial"/>
                <w:color w:val="0B0C0C"/>
                <w:sz w:val="20"/>
                <w:szCs w:val="20"/>
                <w:lang w:eastAsia="en-GB"/>
              </w:rPr>
              <w:t>using a wide range of devices to build cohesion within and across paragraphs</w:t>
            </w:r>
          </w:p>
          <w:p w:rsidR="00E53926" w:rsidRPr="00E53926" w:rsidRDefault="00E53926" w:rsidP="00FC1131">
            <w:pPr>
              <w:numPr>
                <w:ilvl w:val="0"/>
                <w:numId w:val="4"/>
              </w:numPr>
              <w:shd w:val="clear" w:color="auto" w:fill="FFFFFF"/>
              <w:spacing w:after="75"/>
              <w:rPr>
                <w:rFonts w:ascii="Comic Sans MS" w:eastAsia="Times New Roman" w:hAnsi="Comic Sans MS" w:cs="Arial"/>
                <w:color w:val="0B0C0C"/>
                <w:sz w:val="20"/>
                <w:szCs w:val="20"/>
                <w:lang w:eastAsia="en-GB"/>
              </w:rPr>
            </w:pPr>
            <w:r w:rsidRPr="00E53926">
              <w:rPr>
                <w:rFonts w:ascii="Comic Sans MS" w:eastAsia="Times New Roman" w:hAnsi="Comic Sans MS" w:cs="Arial"/>
                <w:color w:val="0B0C0C"/>
                <w:sz w:val="20"/>
                <w:szCs w:val="20"/>
                <w:lang w:eastAsia="en-GB"/>
              </w:rPr>
              <w:t>in narratives, describing settings, characters and atmosphere and integrating dialogue to convey character and advance the action</w:t>
            </w:r>
          </w:p>
          <w:p w:rsidR="00F43714" w:rsidRPr="00F43714" w:rsidRDefault="00F43714" w:rsidP="006C6FFE">
            <w:pPr>
              <w:rPr>
                <w:rFonts w:ascii="Twinkl Cursive Unlooped" w:hAnsi="Twinkl Cursive Unlooped"/>
                <w:b/>
                <w:lang w:val="en-US"/>
              </w:rPr>
            </w:pPr>
          </w:p>
          <w:p w:rsidR="00471334" w:rsidRPr="00EB725B" w:rsidRDefault="00471334" w:rsidP="006C6FFE">
            <w:pPr>
              <w:rPr>
                <w:rFonts w:ascii="Twinkl Cursive Unlooped" w:hAnsi="Twinkl Cursive Unlooped"/>
                <w:sz w:val="24"/>
                <w:szCs w:val="24"/>
                <w:lang w:val="en-US"/>
              </w:rPr>
            </w:pPr>
            <w:r w:rsidRPr="00EB725B">
              <w:rPr>
                <w:rFonts w:ascii="Twinkl Cursive Unlooped" w:hAnsi="Twinkl Cursive Unlooped"/>
                <w:sz w:val="24"/>
                <w:szCs w:val="24"/>
                <w:lang w:val="en-US"/>
              </w:rPr>
              <w:t xml:space="preserve"> </w:t>
            </w:r>
          </w:p>
        </w:tc>
      </w:tr>
      <w:tr w:rsidR="006C6FFE" w:rsidRPr="00EB725B" w:rsidTr="006C6FFE">
        <w:tc>
          <w:tcPr>
            <w:tcW w:w="6974" w:type="dxa"/>
          </w:tcPr>
          <w:p w:rsidR="006C6FFE" w:rsidRDefault="006C6FFE" w:rsidP="006C6FFE">
            <w:pPr>
              <w:rPr>
                <w:rFonts w:ascii="Twinkl Cursive Unlooped" w:hAnsi="Twinkl Cursive Unlooped"/>
                <w:b/>
                <w:sz w:val="24"/>
                <w:szCs w:val="24"/>
                <w:lang w:val="en-US"/>
              </w:rPr>
            </w:pPr>
            <w:r w:rsidRPr="00EB725B">
              <w:rPr>
                <w:rFonts w:ascii="Twinkl Cursive Unlooped" w:hAnsi="Twinkl Cursive Unlooped"/>
                <w:b/>
                <w:sz w:val="24"/>
                <w:szCs w:val="24"/>
                <w:lang w:val="en-US"/>
              </w:rPr>
              <w:lastRenderedPageBreak/>
              <w:t xml:space="preserve">Texts to be used to support learning: </w:t>
            </w:r>
          </w:p>
          <w:p w:rsidR="00FC1131" w:rsidRDefault="00FC1131" w:rsidP="006C6FFE">
            <w:pPr>
              <w:rPr>
                <w:rFonts w:ascii="Twinkl Cursive Unlooped" w:hAnsi="Twinkl Cursive Unlooped"/>
                <w:b/>
                <w:sz w:val="24"/>
                <w:szCs w:val="24"/>
                <w:lang w:val="en-US"/>
              </w:rPr>
            </w:pPr>
            <w:r>
              <w:rPr>
                <w:rFonts w:ascii="Twinkl Cursive Unlooped" w:hAnsi="Twinkl Cursive Unlooped"/>
                <w:b/>
                <w:sz w:val="24"/>
                <w:szCs w:val="24"/>
                <w:lang w:val="en-US"/>
              </w:rPr>
              <w:t xml:space="preserve">Macbeth – </w:t>
            </w:r>
          </w:p>
          <w:p w:rsidR="00FC1131" w:rsidRDefault="00FC1131" w:rsidP="006C6FFE">
            <w:pPr>
              <w:rPr>
                <w:rFonts w:ascii="Twinkl Cursive Unlooped" w:hAnsi="Twinkl Cursive Unlooped"/>
                <w:b/>
                <w:sz w:val="24"/>
                <w:szCs w:val="24"/>
                <w:lang w:val="en-US"/>
              </w:rPr>
            </w:pPr>
            <w:r>
              <w:rPr>
                <w:rFonts w:ascii="Twinkl Cursive Unlooped" w:hAnsi="Twinkl Cursive Unlooped"/>
                <w:b/>
                <w:sz w:val="24"/>
                <w:szCs w:val="24"/>
                <w:lang w:val="en-US"/>
              </w:rPr>
              <w:t>Play – Macbeth</w:t>
            </w:r>
          </w:p>
          <w:p w:rsidR="00FC1131" w:rsidRPr="00EB725B" w:rsidRDefault="00FC1131" w:rsidP="006C6FFE">
            <w:pPr>
              <w:rPr>
                <w:rFonts w:ascii="Twinkl Cursive Unlooped" w:hAnsi="Twinkl Cursive Unlooped"/>
                <w:b/>
                <w:sz w:val="24"/>
                <w:szCs w:val="24"/>
                <w:lang w:val="en-US"/>
              </w:rPr>
            </w:pPr>
            <w:r>
              <w:rPr>
                <w:rFonts w:ascii="Twinkl Cursive Unlooped" w:hAnsi="Twinkl Cursive Unlooped"/>
                <w:b/>
                <w:sz w:val="24"/>
                <w:szCs w:val="24"/>
                <w:lang w:val="en-US"/>
              </w:rPr>
              <w:t>Model texts – diary and setting ( literacy shed</w:t>
            </w:r>
            <w:r w:rsidR="00843551">
              <w:rPr>
                <w:rFonts w:ascii="Twinkl Cursive Unlooped" w:hAnsi="Twinkl Cursive Unlooped"/>
                <w:b/>
                <w:sz w:val="24"/>
                <w:szCs w:val="24"/>
                <w:lang w:val="en-US"/>
              </w:rPr>
              <w:t>, exemplar texts</w:t>
            </w:r>
            <w:r>
              <w:rPr>
                <w:rFonts w:ascii="Twinkl Cursive Unlooped" w:hAnsi="Twinkl Cursive Unlooped"/>
                <w:b/>
                <w:sz w:val="24"/>
                <w:szCs w:val="24"/>
                <w:lang w:val="en-US"/>
              </w:rPr>
              <w:t>)</w:t>
            </w:r>
          </w:p>
          <w:p w:rsidR="006C6FFE" w:rsidRPr="00EB725B" w:rsidRDefault="006C6FFE" w:rsidP="00825EF3">
            <w:pPr>
              <w:rPr>
                <w:rFonts w:ascii="Twinkl Cursive Unlooped" w:hAnsi="Twinkl Cursive Unlooped"/>
                <w:b/>
                <w:sz w:val="24"/>
                <w:szCs w:val="24"/>
                <w:lang w:val="en-US"/>
              </w:rPr>
            </w:pPr>
          </w:p>
        </w:tc>
        <w:tc>
          <w:tcPr>
            <w:tcW w:w="6974" w:type="dxa"/>
          </w:tcPr>
          <w:p w:rsidR="006C6FFE" w:rsidRDefault="006C6FFE" w:rsidP="006C6FFE">
            <w:pPr>
              <w:rPr>
                <w:rFonts w:ascii="Twinkl Cursive Unlooped" w:hAnsi="Twinkl Cursive Unlooped"/>
                <w:b/>
                <w:sz w:val="24"/>
                <w:szCs w:val="24"/>
                <w:lang w:val="en-US"/>
              </w:rPr>
            </w:pPr>
            <w:r w:rsidRPr="00EB725B">
              <w:rPr>
                <w:rFonts w:ascii="Twinkl Cursive Unlooped" w:hAnsi="Twinkl Cursive Unlooped"/>
                <w:b/>
                <w:sz w:val="24"/>
                <w:szCs w:val="24"/>
                <w:lang w:val="en-US"/>
              </w:rPr>
              <w:t xml:space="preserve">Vocabulary objectives: </w:t>
            </w:r>
          </w:p>
          <w:p w:rsidR="00FC1131" w:rsidRPr="004269A6" w:rsidRDefault="00FC1131" w:rsidP="006C6FFE">
            <w:pPr>
              <w:rPr>
                <w:rFonts w:ascii="Comic Sans MS" w:hAnsi="Comic Sans MS"/>
                <w:lang w:val="en-US"/>
              </w:rPr>
            </w:pPr>
            <w:proofErr w:type="spellStart"/>
            <w:r w:rsidRPr="004269A6">
              <w:rPr>
                <w:rFonts w:ascii="Comic Sans MS" w:hAnsi="Comic Sans MS"/>
                <w:lang w:val="en-US"/>
              </w:rPr>
              <w:t>Uplevel</w:t>
            </w:r>
            <w:proofErr w:type="spellEnd"/>
            <w:r w:rsidRPr="004269A6">
              <w:rPr>
                <w:rFonts w:ascii="Comic Sans MS" w:hAnsi="Comic Sans MS"/>
                <w:lang w:val="en-US"/>
              </w:rPr>
              <w:t xml:space="preserve"> vocabulary using thesaurus and vocabulary from texts read.</w:t>
            </w:r>
          </w:p>
          <w:p w:rsidR="006C6FFE" w:rsidRPr="00EB725B" w:rsidRDefault="00FC1131" w:rsidP="006C6FFE">
            <w:pPr>
              <w:rPr>
                <w:rFonts w:ascii="Twinkl Cursive Unlooped" w:hAnsi="Twinkl Cursive Unlooped"/>
                <w:sz w:val="24"/>
                <w:szCs w:val="24"/>
                <w:lang w:val="en-US"/>
              </w:rPr>
            </w:pPr>
            <w:r w:rsidRPr="004269A6">
              <w:rPr>
                <w:rFonts w:ascii="Comic Sans MS" w:hAnsi="Comic Sans MS"/>
                <w:lang w:val="en-US"/>
              </w:rPr>
              <w:t>Use of figurative language</w:t>
            </w:r>
          </w:p>
        </w:tc>
      </w:tr>
      <w:tr w:rsidR="006C6FFE" w:rsidRPr="00EB725B" w:rsidTr="006C6FFE">
        <w:tc>
          <w:tcPr>
            <w:tcW w:w="6974" w:type="dxa"/>
          </w:tcPr>
          <w:p w:rsidR="006C6FFE" w:rsidRDefault="006C6FFE" w:rsidP="006C6FFE">
            <w:pPr>
              <w:rPr>
                <w:rFonts w:ascii="Twinkl Cursive Unlooped" w:hAnsi="Twinkl Cursive Unlooped"/>
                <w:b/>
                <w:sz w:val="24"/>
                <w:szCs w:val="24"/>
                <w:lang w:val="en-US"/>
              </w:rPr>
            </w:pPr>
            <w:r w:rsidRPr="00EB725B">
              <w:rPr>
                <w:rFonts w:ascii="Twinkl Cursive Unlooped" w:hAnsi="Twinkl Cursive Unlooped"/>
                <w:b/>
                <w:sz w:val="24"/>
                <w:szCs w:val="24"/>
                <w:lang w:val="en-US"/>
              </w:rPr>
              <w:t>Reading objectives:</w:t>
            </w:r>
          </w:p>
          <w:p w:rsidR="004269A6" w:rsidRPr="00843551" w:rsidRDefault="004269A6" w:rsidP="006C6FFE">
            <w:pPr>
              <w:rPr>
                <w:rFonts w:ascii="Comic Sans MS" w:hAnsi="Comic Sans MS"/>
                <w:lang w:val="en-US"/>
              </w:rPr>
            </w:pPr>
            <w:r w:rsidRPr="00843551">
              <w:rPr>
                <w:rFonts w:ascii="Comic Sans MS" w:hAnsi="Comic Sans MS"/>
                <w:lang w:val="en-US"/>
              </w:rPr>
              <w:t>To use retrieval skills</w:t>
            </w:r>
          </w:p>
          <w:p w:rsidR="004269A6" w:rsidRPr="00843551" w:rsidRDefault="004269A6" w:rsidP="006C6FFE">
            <w:pPr>
              <w:rPr>
                <w:rFonts w:ascii="Comic Sans MS" w:hAnsi="Comic Sans MS"/>
                <w:lang w:val="en-US"/>
              </w:rPr>
            </w:pPr>
            <w:r w:rsidRPr="00843551">
              <w:rPr>
                <w:rFonts w:ascii="Comic Sans MS" w:hAnsi="Comic Sans MS"/>
                <w:lang w:val="en-US"/>
              </w:rPr>
              <w:t xml:space="preserve">To </w:t>
            </w:r>
            <w:r w:rsidR="00843551" w:rsidRPr="00843551">
              <w:rPr>
                <w:rFonts w:ascii="Comic Sans MS" w:hAnsi="Comic Sans MS"/>
                <w:lang w:val="en-US"/>
              </w:rPr>
              <w:t xml:space="preserve">draw inferences </w:t>
            </w:r>
          </w:p>
          <w:p w:rsidR="004269A6" w:rsidRPr="00843551" w:rsidRDefault="00843551" w:rsidP="006C6FFE">
            <w:pPr>
              <w:rPr>
                <w:rFonts w:ascii="Comic Sans MS" w:hAnsi="Comic Sans MS"/>
                <w:lang w:val="en-US"/>
              </w:rPr>
            </w:pPr>
            <w:r w:rsidRPr="00843551">
              <w:rPr>
                <w:rFonts w:ascii="Comic Sans MS" w:hAnsi="Comic Sans MS"/>
                <w:lang w:val="en-US"/>
              </w:rPr>
              <w:t>To discuss and evaluate authors’ use of figurative language</w:t>
            </w:r>
          </w:p>
          <w:p w:rsidR="006C6FFE" w:rsidRPr="00EB725B" w:rsidRDefault="006C6FFE" w:rsidP="00825EF3">
            <w:pPr>
              <w:rPr>
                <w:rFonts w:ascii="Twinkl Cursive Unlooped" w:hAnsi="Twinkl Cursive Unlooped"/>
                <w:b/>
                <w:sz w:val="24"/>
                <w:szCs w:val="24"/>
                <w:lang w:val="en-US"/>
              </w:rPr>
            </w:pPr>
          </w:p>
        </w:tc>
        <w:tc>
          <w:tcPr>
            <w:tcW w:w="6974" w:type="dxa"/>
          </w:tcPr>
          <w:p w:rsidR="006C6FFE" w:rsidRDefault="006C6FFE" w:rsidP="006C6FFE">
            <w:pPr>
              <w:rPr>
                <w:rFonts w:ascii="Twinkl Cursive Unlooped" w:hAnsi="Twinkl Cursive Unlooped"/>
                <w:b/>
                <w:sz w:val="24"/>
                <w:szCs w:val="24"/>
                <w:lang w:val="en-US"/>
              </w:rPr>
            </w:pPr>
            <w:r w:rsidRPr="00EB725B">
              <w:rPr>
                <w:rFonts w:ascii="Twinkl Cursive Unlooped" w:hAnsi="Twinkl Cursive Unlooped"/>
                <w:b/>
                <w:sz w:val="24"/>
                <w:szCs w:val="24"/>
                <w:lang w:val="en-US"/>
              </w:rPr>
              <w:t xml:space="preserve">SPAG objectives: </w:t>
            </w:r>
          </w:p>
          <w:p w:rsidR="004269A6" w:rsidRPr="004269A6" w:rsidRDefault="004269A6" w:rsidP="006C6FFE">
            <w:pPr>
              <w:rPr>
                <w:rFonts w:ascii="Comic Sans MS" w:hAnsi="Comic Sans MS"/>
                <w:lang w:val="en-US"/>
              </w:rPr>
            </w:pPr>
            <w:r w:rsidRPr="004269A6">
              <w:rPr>
                <w:rFonts w:ascii="Comic Sans MS" w:hAnsi="Comic Sans MS"/>
                <w:lang w:val="en-US"/>
              </w:rPr>
              <w:t>To use commas for fronted adverbials and clauses</w:t>
            </w:r>
          </w:p>
          <w:p w:rsidR="004269A6" w:rsidRPr="004269A6" w:rsidRDefault="004269A6" w:rsidP="006C6FFE">
            <w:pPr>
              <w:rPr>
                <w:rFonts w:ascii="Comic Sans MS" w:hAnsi="Comic Sans MS"/>
                <w:lang w:val="en-US"/>
              </w:rPr>
            </w:pPr>
            <w:r w:rsidRPr="004269A6">
              <w:rPr>
                <w:rFonts w:ascii="Comic Sans MS" w:hAnsi="Comic Sans MS"/>
                <w:lang w:val="en-US"/>
              </w:rPr>
              <w:t>To use inverted commas and punctuate dialogue</w:t>
            </w:r>
          </w:p>
          <w:p w:rsidR="004269A6" w:rsidRPr="004269A6" w:rsidRDefault="004269A6" w:rsidP="006C6FFE">
            <w:pPr>
              <w:rPr>
                <w:rFonts w:ascii="Comic Sans MS" w:hAnsi="Comic Sans MS"/>
                <w:lang w:val="en-US"/>
              </w:rPr>
            </w:pPr>
            <w:r w:rsidRPr="004269A6">
              <w:rPr>
                <w:rFonts w:ascii="Comic Sans MS" w:hAnsi="Comic Sans MS"/>
                <w:lang w:val="en-US"/>
              </w:rPr>
              <w:t>To use colons and semi-colons</w:t>
            </w:r>
          </w:p>
          <w:p w:rsidR="004269A6" w:rsidRPr="004269A6" w:rsidRDefault="004269A6" w:rsidP="006C6FFE">
            <w:pPr>
              <w:rPr>
                <w:rFonts w:ascii="Comic Sans MS" w:hAnsi="Comic Sans MS"/>
                <w:lang w:val="en-US"/>
              </w:rPr>
            </w:pPr>
            <w:r w:rsidRPr="004269A6">
              <w:rPr>
                <w:rFonts w:ascii="Comic Sans MS" w:hAnsi="Comic Sans MS"/>
                <w:lang w:val="en-US"/>
              </w:rPr>
              <w:t xml:space="preserve">To use </w:t>
            </w:r>
            <w:proofErr w:type="spellStart"/>
            <w:r w:rsidRPr="004269A6">
              <w:rPr>
                <w:rFonts w:ascii="Comic Sans MS" w:hAnsi="Comic Sans MS"/>
                <w:lang w:val="en-US"/>
              </w:rPr>
              <w:t>conjuncctions</w:t>
            </w:r>
            <w:proofErr w:type="spellEnd"/>
            <w:r w:rsidRPr="004269A6">
              <w:rPr>
                <w:rFonts w:ascii="Comic Sans MS" w:hAnsi="Comic Sans MS"/>
                <w:lang w:val="en-US"/>
              </w:rPr>
              <w:t xml:space="preserve"> and adverbials for cohesion</w:t>
            </w:r>
          </w:p>
          <w:p w:rsidR="004269A6" w:rsidRPr="00EB725B" w:rsidRDefault="004269A6" w:rsidP="006C6FFE">
            <w:pPr>
              <w:rPr>
                <w:rFonts w:ascii="Twinkl Cursive Unlooped" w:hAnsi="Twinkl Cursive Unlooped"/>
                <w:b/>
                <w:sz w:val="24"/>
                <w:szCs w:val="24"/>
                <w:lang w:val="en-US"/>
              </w:rPr>
            </w:pPr>
          </w:p>
          <w:p w:rsidR="006C6FFE" w:rsidRPr="00EB725B" w:rsidRDefault="006C6FFE" w:rsidP="00825EF3">
            <w:pPr>
              <w:rPr>
                <w:rFonts w:ascii="Twinkl Cursive Unlooped" w:hAnsi="Twinkl Cursive Unlooped"/>
                <w:b/>
                <w:sz w:val="24"/>
                <w:szCs w:val="24"/>
                <w:lang w:val="en-US"/>
              </w:rPr>
            </w:pPr>
          </w:p>
        </w:tc>
      </w:tr>
      <w:tr w:rsidR="006C6FFE" w:rsidRPr="00EB725B" w:rsidTr="006C6FFE">
        <w:tc>
          <w:tcPr>
            <w:tcW w:w="6974" w:type="dxa"/>
          </w:tcPr>
          <w:p w:rsidR="00EB725B" w:rsidRPr="00EB725B" w:rsidRDefault="00EB725B" w:rsidP="006C6FFE">
            <w:pPr>
              <w:rPr>
                <w:rFonts w:ascii="Twinkl Cursive Unlooped" w:hAnsi="Twinkl Cursive Unlooped"/>
                <w:b/>
                <w:sz w:val="24"/>
                <w:szCs w:val="24"/>
                <w:lang w:val="en-US"/>
              </w:rPr>
            </w:pPr>
            <w:r w:rsidRPr="00EB725B">
              <w:rPr>
                <w:rFonts w:ascii="Twinkl Cursive Unlooped" w:hAnsi="Twinkl Cursive Unlooped"/>
                <w:b/>
                <w:sz w:val="24"/>
                <w:szCs w:val="24"/>
                <w:lang w:val="en-US"/>
              </w:rPr>
              <w:t xml:space="preserve">Text Objectives: </w:t>
            </w:r>
          </w:p>
          <w:p w:rsidR="006C6FFE" w:rsidRDefault="004269A6" w:rsidP="006C6FFE">
            <w:pPr>
              <w:rPr>
                <w:rFonts w:ascii="Twinkl Cursive Unlooped" w:hAnsi="Twinkl Cursive Unlooped"/>
                <w:sz w:val="24"/>
                <w:szCs w:val="24"/>
                <w:lang w:val="en-US"/>
              </w:rPr>
            </w:pPr>
            <w:r>
              <w:rPr>
                <w:rFonts w:ascii="Twinkl Cursive Unlooped" w:hAnsi="Twinkl Cursive Unlooped"/>
                <w:sz w:val="24"/>
                <w:szCs w:val="24"/>
                <w:lang w:val="en-US"/>
              </w:rPr>
              <w:t>To identify the features of a personal letter - writing in character</w:t>
            </w:r>
          </w:p>
          <w:p w:rsidR="004269A6" w:rsidRDefault="004269A6" w:rsidP="006C6FFE">
            <w:pPr>
              <w:rPr>
                <w:rFonts w:ascii="Twinkl Cursive Unlooped" w:hAnsi="Twinkl Cursive Unlooped"/>
                <w:sz w:val="24"/>
                <w:szCs w:val="24"/>
                <w:lang w:val="en-US"/>
              </w:rPr>
            </w:pPr>
            <w:r>
              <w:rPr>
                <w:rFonts w:ascii="Twinkl Cursive Unlooped" w:hAnsi="Twinkl Cursive Unlooped"/>
                <w:sz w:val="24"/>
                <w:szCs w:val="24"/>
                <w:lang w:val="en-US"/>
              </w:rPr>
              <w:t>To identify the features of a setting description</w:t>
            </w:r>
          </w:p>
          <w:p w:rsidR="004269A6" w:rsidRPr="00EB725B" w:rsidRDefault="004269A6" w:rsidP="006C6FFE">
            <w:pPr>
              <w:rPr>
                <w:rFonts w:ascii="Twinkl Cursive Unlooped" w:hAnsi="Twinkl Cursive Unlooped"/>
                <w:sz w:val="24"/>
                <w:szCs w:val="24"/>
                <w:lang w:val="en-US"/>
              </w:rPr>
            </w:pPr>
            <w:r>
              <w:rPr>
                <w:rFonts w:ascii="Twinkl Cursive Unlooped" w:hAnsi="Twinkl Cursive Unlooped"/>
                <w:sz w:val="24"/>
                <w:szCs w:val="24"/>
                <w:lang w:val="en-US"/>
              </w:rPr>
              <w:t>To identify the use of figurative language and cohesive devices within a narrative.</w:t>
            </w:r>
          </w:p>
          <w:p w:rsidR="006C6FFE" w:rsidRPr="00EB725B" w:rsidRDefault="006C6FFE" w:rsidP="006C6FFE">
            <w:pPr>
              <w:rPr>
                <w:rFonts w:ascii="Twinkl Cursive Unlooped" w:hAnsi="Twinkl Cursive Unlooped"/>
                <w:b/>
                <w:sz w:val="24"/>
                <w:szCs w:val="24"/>
                <w:lang w:val="en-US"/>
              </w:rPr>
            </w:pPr>
          </w:p>
          <w:p w:rsidR="006C6FFE" w:rsidRPr="00EB725B" w:rsidRDefault="006C6FFE" w:rsidP="006C6FFE">
            <w:pPr>
              <w:rPr>
                <w:rFonts w:ascii="Twinkl Cursive Unlooped" w:hAnsi="Twinkl Cursive Unlooped"/>
                <w:b/>
                <w:sz w:val="24"/>
                <w:szCs w:val="24"/>
                <w:lang w:val="en-US"/>
              </w:rPr>
            </w:pPr>
          </w:p>
        </w:tc>
        <w:tc>
          <w:tcPr>
            <w:tcW w:w="6974" w:type="dxa"/>
          </w:tcPr>
          <w:p w:rsidR="006C6FFE" w:rsidRPr="00EB725B" w:rsidRDefault="00913A65" w:rsidP="00EB725B">
            <w:pPr>
              <w:rPr>
                <w:rFonts w:ascii="Twinkl Cursive Unlooped" w:hAnsi="Twinkl Cursive Unlooped"/>
                <w:b/>
                <w:sz w:val="24"/>
                <w:szCs w:val="24"/>
                <w:lang w:val="en-US"/>
              </w:rPr>
            </w:pPr>
            <w:r>
              <w:rPr>
                <w:rFonts w:ascii="Twinkl Cursive Unlooped" w:hAnsi="Twinkl Cursive Unlooped"/>
                <w:b/>
                <w:sz w:val="24"/>
                <w:szCs w:val="24"/>
                <w:lang w:val="en-US"/>
              </w:rPr>
              <w:t xml:space="preserve">Written Outcomes/Extended writing opportunities: </w:t>
            </w:r>
          </w:p>
          <w:p w:rsidR="00E53926" w:rsidRDefault="00EB725B" w:rsidP="00EB725B">
            <w:pPr>
              <w:rPr>
                <w:rFonts w:ascii="Twinkl Cursive Unlooped" w:hAnsi="Twinkl Cursive Unlooped"/>
                <w:sz w:val="24"/>
                <w:szCs w:val="24"/>
                <w:lang w:val="en-US"/>
              </w:rPr>
            </w:pPr>
            <w:r w:rsidRPr="00EB725B">
              <w:rPr>
                <w:rFonts w:ascii="Twinkl Cursive Unlooped" w:hAnsi="Twinkl Cursive Unlooped"/>
                <w:sz w:val="24"/>
                <w:szCs w:val="24"/>
                <w:lang w:val="en-US"/>
              </w:rPr>
              <w:t xml:space="preserve"> </w:t>
            </w:r>
            <w:r w:rsidR="00E53926">
              <w:rPr>
                <w:rFonts w:ascii="Twinkl Cursive Unlooped" w:hAnsi="Twinkl Cursive Unlooped"/>
                <w:sz w:val="24"/>
                <w:szCs w:val="24"/>
                <w:lang w:val="en-US"/>
              </w:rPr>
              <w:t>Letter written in character</w:t>
            </w:r>
          </w:p>
          <w:p w:rsidR="00E53926" w:rsidRDefault="00E53926" w:rsidP="00EB725B">
            <w:pPr>
              <w:rPr>
                <w:rFonts w:ascii="Twinkl Cursive Unlooped" w:hAnsi="Twinkl Cursive Unlooped"/>
                <w:sz w:val="24"/>
                <w:szCs w:val="24"/>
                <w:lang w:val="en-US"/>
              </w:rPr>
            </w:pPr>
            <w:r>
              <w:rPr>
                <w:rFonts w:ascii="Twinkl Cursive Unlooped" w:hAnsi="Twinkl Cursive Unlooped"/>
                <w:sz w:val="24"/>
                <w:szCs w:val="24"/>
                <w:lang w:val="en-US"/>
              </w:rPr>
              <w:t>Short setting description</w:t>
            </w:r>
          </w:p>
          <w:p w:rsidR="00E53926" w:rsidRDefault="00E53926" w:rsidP="00EB725B">
            <w:pPr>
              <w:rPr>
                <w:rFonts w:ascii="Twinkl Cursive Unlooped" w:hAnsi="Twinkl Cursive Unlooped"/>
                <w:sz w:val="24"/>
                <w:szCs w:val="24"/>
                <w:lang w:val="en-US"/>
              </w:rPr>
            </w:pPr>
            <w:r>
              <w:rPr>
                <w:rFonts w:ascii="Twinkl Cursive Unlooped" w:hAnsi="Twinkl Cursive Unlooped"/>
                <w:sz w:val="24"/>
                <w:szCs w:val="24"/>
                <w:lang w:val="en-US"/>
              </w:rPr>
              <w:t>Narrative – retelling story</w:t>
            </w:r>
          </w:p>
          <w:p w:rsidR="00E53926" w:rsidRPr="00EB725B" w:rsidRDefault="00E53926" w:rsidP="00EB725B">
            <w:pPr>
              <w:rPr>
                <w:rFonts w:ascii="Twinkl Cursive Unlooped" w:hAnsi="Twinkl Cursive Unlooped"/>
                <w:sz w:val="24"/>
                <w:szCs w:val="24"/>
                <w:lang w:val="en-US"/>
              </w:rPr>
            </w:pPr>
            <w:r>
              <w:rPr>
                <w:rFonts w:ascii="Twinkl Cursive Unlooped" w:hAnsi="Twinkl Cursive Unlooped"/>
                <w:sz w:val="24"/>
                <w:szCs w:val="24"/>
                <w:lang w:val="en-US"/>
              </w:rPr>
              <w:t>Diary written in character</w:t>
            </w:r>
          </w:p>
        </w:tc>
      </w:tr>
    </w:tbl>
    <w:p w:rsidR="006C6FFE" w:rsidRPr="006C6FFE" w:rsidRDefault="006C6FFE" w:rsidP="006C6FFE">
      <w:pPr>
        <w:jc w:val="center"/>
        <w:rPr>
          <w:b/>
          <w:lang w:val="en-US"/>
        </w:rPr>
      </w:pPr>
    </w:p>
    <w:sectPr w:rsidR="006C6FFE" w:rsidRPr="006C6FFE" w:rsidSect="006C6FFE">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Twinkl Cursive Unlooped">
    <w:panose1 w:val="02000000000000000000"/>
    <w:charset w:val="00"/>
    <w:family w:val="auto"/>
    <w:pitch w:val="variable"/>
    <w:sig w:usb0="00000003" w:usb1="00000001" w:usb2="00000000" w:usb3="00000000" w:csb0="00000001"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45354F"/>
    <w:multiLevelType w:val="multilevel"/>
    <w:tmpl w:val="ACA818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20F47B1A"/>
    <w:multiLevelType w:val="multilevel"/>
    <w:tmpl w:val="B2C01E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2205409E"/>
    <w:multiLevelType w:val="multilevel"/>
    <w:tmpl w:val="5B60FF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3CD57CF3"/>
    <w:multiLevelType w:val="multilevel"/>
    <w:tmpl w:val="ACD873E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437521E3"/>
    <w:multiLevelType w:val="hybridMultilevel"/>
    <w:tmpl w:val="5F56F884"/>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D784AC4"/>
    <w:multiLevelType w:val="multilevel"/>
    <w:tmpl w:val="1286E03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68206A86"/>
    <w:multiLevelType w:val="multilevel"/>
    <w:tmpl w:val="E75081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76F147FB"/>
    <w:multiLevelType w:val="multilevel"/>
    <w:tmpl w:val="3A9A8C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7CD83734"/>
    <w:multiLevelType w:val="multilevel"/>
    <w:tmpl w:val="19D6A5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4"/>
  </w:num>
  <w:num w:numId="2">
    <w:abstractNumId w:val="6"/>
  </w:num>
  <w:num w:numId="3">
    <w:abstractNumId w:val="3"/>
  </w:num>
  <w:num w:numId="4">
    <w:abstractNumId w:val="5"/>
  </w:num>
  <w:num w:numId="5">
    <w:abstractNumId w:val="2"/>
  </w:num>
  <w:num w:numId="6">
    <w:abstractNumId w:val="7"/>
  </w:num>
  <w:num w:numId="7">
    <w:abstractNumId w:val="0"/>
  </w:num>
  <w:num w:numId="8">
    <w:abstractNumId w:val="1"/>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6FFE"/>
    <w:rsid w:val="00322EC8"/>
    <w:rsid w:val="004269A6"/>
    <w:rsid w:val="00471334"/>
    <w:rsid w:val="004D0AC4"/>
    <w:rsid w:val="006C6FFE"/>
    <w:rsid w:val="0078553F"/>
    <w:rsid w:val="00785D74"/>
    <w:rsid w:val="00825EF3"/>
    <w:rsid w:val="00843551"/>
    <w:rsid w:val="00913A65"/>
    <w:rsid w:val="00E53926"/>
    <w:rsid w:val="00EB725B"/>
    <w:rsid w:val="00F43714"/>
    <w:rsid w:val="00FC113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E2E31EB-A634-4471-85BA-EECBC77BCF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6C6FF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47133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02539390">
      <w:bodyDiv w:val="1"/>
      <w:marLeft w:val="0"/>
      <w:marRight w:val="0"/>
      <w:marTop w:val="0"/>
      <w:marBottom w:val="0"/>
      <w:divBdr>
        <w:top w:val="none" w:sz="0" w:space="0" w:color="auto"/>
        <w:left w:val="none" w:sz="0" w:space="0" w:color="auto"/>
        <w:bottom w:val="none" w:sz="0" w:space="0" w:color="auto"/>
        <w:right w:val="none" w:sz="0" w:space="0" w:color="auto"/>
      </w:divBdr>
    </w:div>
    <w:div w:id="427039368">
      <w:bodyDiv w:val="1"/>
      <w:marLeft w:val="0"/>
      <w:marRight w:val="0"/>
      <w:marTop w:val="0"/>
      <w:marBottom w:val="0"/>
      <w:divBdr>
        <w:top w:val="none" w:sz="0" w:space="0" w:color="auto"/>
        <w:left w:val="none" w:sz="0" w:space="0" w:color="auto"/>
        <w:bottom w:val="none" w:sz="0" w:space="0" w:color="auto"/>
        <w:right w:val="none" w:sz="0" w:space="0" w:color="auto"/>
      </w:divBdr>
    </w:div>
    <w:div w:id="499085460">
      <w:bodyDiv w:val="1"/>
      <w:marLeft w:val="0"/>
      <w:marRight w:val="0"/>
      <w:marTop w:val="0"/>
      <w:marBottom w:val="0"/>
      <w:divBdr>
        <w:top w:val="none" w:sz="0" w:space="0" w:color="auto"/>
        <w:left w:val="none" w:sz="0" w:space="0" w:color="auto"/>
        <w:bottom w:val="none" w:sz="0" w:space="0" w:color="auto"/>
        <w:right w:val="none" w:sz="0" w:space="0" w:color="auto"/>
      </w:divBdr>
    </w:div>
    <w:div w:id="532311070">
      <w:bodyDiv w:val="1"/>
      <w:marLeft w:val="0"/>
      <w:marRight w:val="0"/>
      <w:marTop w:val="0"/>
      <w:marBottom w:val="0"/>
      <w:divBdr>
        <w:top w:val="none" w:sz="0" w:space="0" w:color="auto"/>
        <w:left w:val="none" w:sz="0" w:space="0" w:color="auto"/>
        <w:bottom w:val="none" w:sz="0" w:space="0" w:color="auto"/>
        <w:right w:val="none" w:sz="0" w:space="0" w:color="auto"/>
      </w:divBdr>
    </w:div>
    <w:div w:id="1000692916">
      <w:bodyDiv w:val="1"/>
      <w:marLeft w:val="0"/>
      <w:marRight w:val="0"/>
      <w:marTop w:val="0"/>
      <w:marBottom w:val="0"/>
      <w:divBdr>
        <w:top w:val="none" w:sz="0" w:space="0" w:color="auto"/>
        <w:left w:val="none" w:sz="0" w:space="0" w:color="auto"/>
        <w:bottom w:val="none" w:sz="0" w:space="0" w:color="auto"/>
        <w:right w:val="none" w:sz="0" w:space="0" w:color="auto"/>
      </w:divBdr>
    </w:div>
    <w:div w:id="1722173207">
      <w:bodyDiv w:val="1"/>
      <w:marLeft w:val="0"/>
      <w:marRight w:val="0"/>
      <w:marTop w:val="0"/>
      <w:marBottom w:val="0"/>
      <w:divBdr>
        <w:top w:val="none" w:sz="0" w:space="0" w:color="auto"/>
        <w:left w:val="none" w:sz="0" w:space="0" w:color="auto"/>
        <w:bottom w:val="none" w:sz="0" w:space="0" w:color="auto"/>
        <w:right w:val="none" w:sz="0" w:space="0" w:color="auto"/>
      </w:divBdr>
    </w:div>
    <w:div w:id="1951037967">
      <w:bodyDiv w:val="1"/>
      <w:marLeft w:val="0"/>
      <w:marRight w:val="0"/>
      <w:marTop w:val="0"/>
      <w:marBottom w:val="0"/>
      <w:divBdr>
        <w:top w:val="none" w:sz="0" w:space="0" w:color="auto"/>
        <w:left w:val="none" w:sz="0" w:space="0" w:color="auto"/>
        <w:bottom w:val="none" w:sz="0" w:space="0" w:color="auto"/>
        <w:right w:val="none" w:sz="0" w:space="0" w:color="auto"/>
      </w:divBdr>
    </w:div>
    <w:div w:id="19915951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056D8E5394DE94D9A5BE421D423F963" ma:contentTypeVersion="15" ma:contentTypeDescription="Create a new document." ma:contentTypeScope="" ma:versionID="83208b77f530d3fb5fe6122ec26a6651">
  <xsd:schema xmlns:xsd="http://www.w3.org/2001/XMLSchema" xmlns:xs="http://www.w3.org/2001/XMLSchema" xmlns:p="http://schemas.microsoft.com/office/2006/metadata/properties" xmlns:ns2="00541536-5404-45be-9086-34acbd456634" xmlns:ns3="93034fdc-0738-42e2-9cef-6d38caa9a09e" targetNamespace="http://schemas.microsoft.com/office/2006/metadata/properties" ma:root="true" ma:fieldsID="9d6c5d21816a693b1ae38dd31a5f5cc0" ns2:_="" ns3:_="">
    <xsd:import namespace="00541536-5404-45be-9086-34acbd456634"/>
    <xsd:import namespace="93034fdc-0738-42e2-9cef-6d38caa9a09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3:SharedWithUsers" minOccurs="0"/>
                <xsd:element ref="ns3:SharedWithDetails"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0541536-5404-45be-9086-34acbd45663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LengthInSeconds" ma:index="17" nillable="true" ma:displayName="MediaLengthInSeconds" ma:hidden="true" ma:internalName="MediaLengthInSeconds" ma:readOnly="true">
      <xsd:simpleType>
        <xsd:restriction base="dms:Unknown"/>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bb9b82dc-4a95-4d46-a8a6-50facc2815e1" ma:termSetId="09814cd3-568e-fe90-9814-8d621ff8fb84" ma:anchorId="fba54fb3-c3e1-fe81-a776-ca4b69148c4d" ma:open="true" ma:isKeyword="false">
      <xsd:complexType>
        <xsd:sequence>
          <xsd:element ref="pc:Terms" minOccurs="0" maxOccurs="1"/>
        </xsd:sequence>
      </xsd:complexType>
    </xsd:element>
    <xsd:element name="MediaServiceGenerationTime" ma:index="21" nillable="true" ma:displayName="MediaServiceGenerationTime" ma:hidden="true" ma:internalName="MediaServiceGenerationTime" ma:readOnly="true">
      <xsd:simpleType>
        <xsd:restriction base="dms:Text"/>
      </xsd:simpleType>
    </xsd:element>
    <xsd:element name="MediaServiceEventHashCode" ma:index="22"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3034fdc-0738-42e2-9cef-6d38caa9a09e"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TaxCatchAll" ma:index="20" nillable="true" ma:displayName="Taxonomy Catch All Column" ma:hidden="true" ma:list="{59862d38-8256-41c0-b3b1-3307e6fc118a}" ma:internalName="TaxCatchAll" ma:showField="CatchAllData" ma:web="93034fdc-0738-42e2-9cef-6d38caa9a09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00541536-5404-45be-9086-34acbd456634">
      <Terms xmlns="http://schemas.microsoft.com/office/infopath/2007/PartnerControls"/>
    </lcf76f155ced4ddcb4097134ff3c332f>
    <TaxCatchAll xmlns="93034fdc-0738-42e2-9cef-6d38caa9a09e"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9178216-532E-4FC4-8EA8-B34FAFD8BE0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0541536-5404-45be-9086-34acbd456634"/>
    <ds:schemaRef ds:uri="93034fdc-0738-42e2-9cef-6d38caa9a09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38B03F6-B322-4108-8244-3018B7CF4C96}">
  <ds:schemaRefs>
    <ds:schemaRef ds:uri="http://schemas.openxmlformats.org/package/2006/metadata/core-properties"/>
    <ds:schemaRef ds:uri="http://schemas.microsoft.com/office/infopath/2007/PartnerControls"/>
    <ds:schemaRef ds:uri="http://schemas.microsoft.com/office/2006/metadata/properties"/>
    <ds:schemaRef ds:uri="http://schemas.microsoft.com/office/2006/documentManagement/types"/>
    <ds:schemaRef ds:uri="http://purl.org/dc/dcmitype/"/>
    <ds:schemaRef ds:uri="93034fdc-0738-42e2-9cef-6d38caa9a09e"/>
    <ds:schemaRef ds:uri="00541536-5404-45be-9086-34acbd456634"/>
    <ds:schemaRef ds:uri="http://www.w3.org/XML/1998/namespace"/>
    <ds:schemaRef ds:uri="http://purl.org/dc/terms/"/>
    <ds:schemaRef ds:uri="http://purl.org/dc/elements/1.1/"/>
  </ds:schemaRefs>
</ds:datastoreItem>
</file>

<file path=customXml/itemProps3.xml><?xml version="1.0" encoding="utf-8"?>
<ds:datastoreItem xmlns:ds="http://schemas.openxmlformats.org/officeDocument/2006/customXml" ds:itemID="{74B1026D-46DD-4F4B-B57B-F01D4830978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438</Words>
  <Characters>2501</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White</dc:creator>
  <cp:keywords/>
  <dc:description/>
  <cp:lastModifiedBy>Mrs White</cp:lastModifiedBy>
  <cp:revision>2</cp:revision>
  <dcterms:created xsi:type="dcterms:W3CDTF">2022-06-13T12:03:00Z</dcterms:created>
  <dcterms:modified xsi:type="dcterms:W3CDTF">2022-06-13T12:03:00Z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0x010100B056D8E5394DE94D9A5BE421D423F963</vt:lpwstr>
  </property>
</Properties>
</file>