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82E2F1" w14:textId="5DA04756" w:rsidR="007314EC" w:rsidRDefault="002D4D98" w:rsidP="007314EC">
      <w:pPr>
        <w:pStyle w:val="paragraph"/>
        <w:spacing w:before="0" w:beforeAutospacing="0" w:after="0" w:afterAutospacing="0"/>
        <w:jc w:val="center"/>
        <w:textAlignment w:val="baseline"/>
        <w:rPr>
          <w:rStyle w:val="normaltextrun"/>
          <w:rFonts w:ascii="Century Gothic" w:hAnsi="Century Gothic" w:cs="Calibri"/>
          <w:b/>
        </w:rPr>
      </w:pPr>
      <w:r>
        <w:rPr>
          <w:rStyle w:val="normaltextrun"/>
          <w:rFonts w:ascii="Century Gothic" w:hAnsi="Century Gothic" w:cs="Calibri"/>
          <w:b/>
        </w:rPr>
        <w:t xml:space="preserve">Trentside Federation </w:t>
      </w:r>
      <w:r w:rsidR="007314EC" w:rsidRPr="007314EC">
        <w:rPr>
          <w:rStyle w:val="normaltextrun"/>
          <w:rFonts w:ascii="Century Gothic" w:hAnsi="Century Gothic" w:cs="Calibri"/>
          <w:b/>
        </w:rPr>
        <w:t>Curriculum Statem</w:t>
      </w:r>
      <w:r w:rsidR="00995AD9">
        <w:rPr>
          <w:rStyle w:val="normaltextrun"/>
          <w:rFonts w:ascii="Century Gothic" w:hAnsi="Century Gothic" w:cs="Calibri"/>
          <w:b/>
        </w:rPr>
        <w:t>ent for DT</w:t>
      </w:r>
    </w:p>
    <w:p w14:paraId="0882E2F2" w14:textId="77777777" w:rsidR="000632A5" w:rsidRDefault="000632A5" w:rsidP="007314EC">
      <w:pPr>
        <w:pStyle w:val="paragraph"/>
        <w:spacing w:before="0" w:beforeAutospacing="0" w:after="0" w:afterAutospacing="0"/>
        <w:jc w:val="center"/>
        <w:textAlignment w:val="baseline"/>
        <w:rPr>
          <w:rStyle w:val="normaltextrun"/>
          <w:rFonts w:ascii="Century Gothic" w:hAnsi="Century Gothic" w:cs="Calibri"/>
          <w:b/>
        </w:rPr>
      </w:pPr>
      <w:r>
        <w:rPr>
          <w:rStyle w:val="normaltextrun"/>
          <w:rFonts w:ascii="Century Gothic" w:hAnsi="Century Gothic" w:cs="Calibri"/>
          <w:b/>
        </w:rPr>
        <w:t>Haxey C of E Primary School</w:t>
      </w:r>
    </w:p>
    <w:p w14:paraId="0882E2F3" w14:textId="77777777" w:rsidR="007314EC" w:rsidRPr="002D4D98" w:rsidRDefault="007314EC" w:rsidP="002D4D98">
      <w:pPr>
        <w:pStyle w:val="paragraph"/>
        <w:spacing w:before="0" w:beforeAutospacing="0" w:after="0" w:afterAutospacing="0"/>
        <w:jc w:val="center"/>
        <w:textAlignment w:val="baseline"/>
        <w:rPr>
          <w:rStyle w:val="eop"/>
          <w:rFonts w:ascii="Century Gothic" w:hAnsi="Century Gothic" w:cs="Calibri"/>
          <w:b/>
        </w:rPr>
      </w:pPr>
      <w:r w:rsidRPr="007314EC">
        <w:rPr>
          <w:rStyle w:val="normaltextrun"/>
          <w:rFonts w:ascii="Century Gothic" w:hAnsi="Century Gothic" w:cs="Calibri"/>
          <w:b/>
        </w:rPr>
        <w:t xml:space="preserve"> </w:t>
      </w: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25"/>
      </w:tblGrid>
      <w:tr w:rsidR="007314EC" w:rsidRPr="007314EC" w14:paraId="0882E2F5" w14:textId="77777777" w:rsidTr="002D4D98">
        <w:tc>
          <w:tcPr>
            <w:tcW w:w="10525" w:type="dxa"/>
            <w:shd w:val="clear" w:color="auto" w:fill="E7E6E6" w:themeFill="background2"/>
          </w:tcPr>
          <w:p w14:paraId="0882E2F4" w14:textId="77777777"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INTENT</w:t>
            </w:r>
          </w:p>
        </w:tc>
      </w:tr>
      <w:tr w:rsidR="007314EC" w:rsidRPr="007314EC" w14:paraId="0882E2F9" w14:textId="77777777" w:rsidTr="00342182">
        <w:tc>
          <w:tcPr>
            <w:tcW w:w="10525" w:type="dxa"/>
            <w:shd w:val="clear" w:color="auto" w:fill="auto"/>
          </w:tcPr>
          <w:p w14:paraId="0882E2F6" w14:textId="77777777" w:rsidR="007314EC" w:rsidRDefault="007314EC" w:rsidP="00342182">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Rationale:</w:t>
            </w:r>
            <w:r w:rsidR="00DB3313">
              <w:rPr>
                <w:rStyle w:val="eop"/>
                <w:rFonts w:ascii="Century Gothic" w:hAnsi="Century Gothic" w:cs="Calibri"/>
              </w:rPr>
              <w:t xml:space="preserve"> </w:t>
            </w:r>
          </w:p>
          <w:p w14:paraId="0882E2F8" w14:textId="7AA43630" w:rsidR="00BB44E3" w:rsidRPr="00BB44E3" w:rsidRDefault="00DB3313" w:rsidP="00C91D6E">
            <w:pPr>
              <w:pStyle w:val="NormalWeb"/>
              <w:rPr>
                <w:rStyle w:val="eop"/>
                <w:rFonts w:ascii="Verdana" w:hAnsi="Verdana"/>
                <w:color w:val="000000"/>
                <w:sz w:val="23"/>
                <w:szCs w:val="23"/>
              </w:rPr>
            </w:pPr>
            <w:r>
              <w:rPr>
                <w:rStyle w:val="eop"/>
                <w:rFonts w:ascii="Century Gothic" w:hAnsi="Century Gothic" w:cs="Calibri"/>
              </w:rPr>
              <w:t xml:space="preserve">At </w:t>
            </w:r>
            <w:r w:rsidR="0055470C">
              <w:rPr>
                <w:rStyle w:val="eop"/>
                <w:rFonts w:ascii="Century Gothic" w:hAnsi="Century Gothic" w:cs="Calibri"/>
              </w:rPr>
              <w:t xml:space="preserve">Haxey C of E </w:t>
            </w:r>
            <w:r>
              <w:rPr>
                <w:rStyle w:val="eop"/>
                <w:rFonts w:ascii="Century Gothic" w:hAnsi="Century Gothic" w:cs="Calibri"/>
              </w:rPr>
              <w:t xml:space="preserve">Primary School, we </w:t>
            </w:r>
            <w:r w:rsidR="00C60C7A">
              <w:rPr>
                <w:rStyle w:val="eop"/>
                <w:rFonts w:ascii="Century Gothic" w:hAnsi="Century Gothic" w:cs="Calibri"/>
              </w:rPr>
              <w:t xml:space="preserve">aim to provide children with a DT education that is relevant in our rapidly changing world. We want to encourage our children to become problem solvers, who can work creatively, both independently and on shared projects. Our vision is to create lessons that will inspire children to think independently and innovatively, whilst also developing procedural and technical understanding.  Our DT curriculum provides opportunities for children to research and explore key </w:t>
            </w:r>
            <w:r w:rsidR="00D8589C">
              <w:rPr>
                <w:rStyle w:val="eop"/>
                <w:rFonts w:ascii="Century Gothic" w:hAnsi="Century Gothic" w:cs="Calibri"/>
              </w:rPr>
              <w:t>innovators, past and present,</w:t>
            </w:r>
            <w:r w:rsidR="00C60C7A">
              <w:rPr>
                <w:rStyle w:val="eop"/>
                <w:rFonts w:ascii="Century Gothic" w:hAnsi="Century Gothic" w:cs="Calibri"/>
              </w:rPr>
              <w:t xml:space="preserve"> such as chefs, engineers, architects and inventors</w:t>
            </w:r>
            <w:r w:rsidR="00D8589C">
              <w:rPr>
                <w:rStyle w:val="eop"/>
                <w:rFonts w:ascii="Century Gothic" w:hAnsi="Century Gothic" w:cs="Calibri"/>
              </w:rPr>
              <w:t>.  By making links with local industry and further education, children are given opportunities to</w:t>
            </w:r>
            <w:r w:rsidR="00C60C7A">
              <w:rPr>
                <w:rStyle w:val="eop"/>
                <w:rFonts w:ascii="Century Gothic" w:hAnsi="Century Gothic" w:cs="Calibri"/>
              </w:rPr>
              <w:t xml:space="preserve"> develop their own ideas, make a purposeful product and develop their critical thinking by evaluating their work.</w:t>
            </w:r>
            <w:bookmarkStart w:id="0" w:name="_GoBack"/>
            <w:bookmarkEnd w:id="0"/>
          </w:p>
        </w:tc>
      </w:tr>
      <w:tr w:rsidR="007314EC" w:rsidRPr="007314EC" w14:paraId="0882E2FB" w14:textId="77777777" w:rsidTr="002D4D98">
        <w:tc>
          <w:tcPr>
            <w:tcW w:w="10525" w:type="dxa"/>
            <w:shd w:val="clear" w:color="auto" w:fill="E7E6E6" w:themeFill="background2"/>
          </w:tcPr>
          <w:p w14:paraId="0882E2FA" w14:textId="77777777"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IMPLEMENTATION</w:t>
            </w:r>
          </w:p>
        </w:tc>
      </w:tr>
      <w:tr w:rsidR="007314EC" w:rsidRPr="007314EC" w14:paraId="0882E308" w14:textId="77777777" w:rsidTr="00342182">
        <w:tc>
          <w:tcPr>
            <w:tcW w:w="10525" w:type="dxa"/>
            <w:shd w:val="clear" w:color="auto" w:fill="auto"/>
          </w:tcPr>
          <w:p w14:paraId="0882E2FC" w14:textId="77777777" w:rsidR="00A819B9" w:rsidRDefault="007314EC" w:rsidP="00A819B9">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In order to implement our intent, we have:</w:t>
            </w:r>
            <w:r w:rsidR="00A819B9">
              <w:rPr>
                <w:rStyle w:val="eop"/>
                <w:rFonts w:ascii="Century Gothic" w:hAnsi="Century Gothic" w:cs="Calibri"/>
              </w:rPr>
              <w:t xml:space="preserve"> </w:t>
            </w:r>
          </w:p>
          <w:p w14:paraId="0882E2FD" w14:textId="77777777" w:rsidR="00A819B9" w:rsidRDefault="00A819B9" w:rsidP="00A819B9">
            <w:pPr>
              <w:pStyle w:val="paragraph"/>
              <w:spacing w:before="0" w:beforeAutospacing="0" w:after="0" w:afterAutospacing="0"/>
              <w:textAlignment w:val="baseline"/>
              <w:rPr>
                <w:rStyle w:val="eop"/>
                <w:rFonts w:ascii="Century Gothic" w:hAnsi="Century Gothic" w:cs="Calibri"/>
              </w:rPr>
            </w:pPr>
          </w:p>
          <w:p w14:paraId="0882E2FE" w14:textId="3FEDF44C" w:rsidR="007314EC" w:rsidRDefault="00A819B9" w:rsidP="00A819B9">
            <w:pPr>
              <w:pStyle w:val="paragraph"/>
              <w:numPr>
                <w:ilvl w:val="0"/>
                <w:numId w:val="3"/>
              </w:numPr>
              <w:spacing w:before="0" w:beforeAutospacing="0" w:after="0" w:afterAutospacing="0"/>
              <w:textAlignment w:val="baseline"/>
              <w:rPr>
                <w:rFonts w:ascii="Century Gothic" w:hAnsi="Century Gothic" w:cs="Arial"/>
                <w:color w:val="000000"/>
              </w:rPr>
            </w:pPr>
            <w:r w:rsidRPr="00A819B9">
              <w:rPr>
                <w:rFonts w:ascii="Century Gothic" w:hAnsi="Century Gothic" w:cs="Arial"/>
                <w:color w:val="000000"/>
              </w:rPr>
              <w:t xml:space="preserve">A carefully planned sequence of skills and knowledge to be acquired by pupils, from EYFS through to UKS2. </w:t>
            </w:r>
            <w:r w:rsidR="00547718">
              <w:rPr>
                <w:rFonts w:ascii="Century Gothic" w:hAnsi="Century Gothic" w:cs="Arial"/>
                <w:color w:val="000000"/>
              </w:rPr>
              <w:t xml:space="preserve">Aligned with the National Curriculum and following the Chris Quigley Progression Of Knowledge and skills,  learning is set out under three </w:t>
            </w:r>
            <w:r>
              <w:rPr>
                <w:rFonts w:ascii="Century Gothic" w:hAnsi="Century Gothic" w:cs="Arial"/>
                <w:color w:val="000000"/>
              </w:rPr>
              <w:t>Key Concepts;</w:t>
            </w:r>
          </w:p>
          <w:p w14:paraId="0882E2FF" w14:textId="77777777" w:rsidR="00A819B9" w:rsidRDefault="00A819B9" w:rsidP="00A819B9">
            <w:pPr>
              <w:pStyle w:val="paragraph"/>
              <w:spacing w:before="0" w:beforeAutospacing="0" w:after="0" w:afterAutospacing="0"/>
              <w:ind w:left="720"/>
              <w:textAlignment w:val="baseline"/>
              <w:rPr>
                <w:rFonts w:ascii="Century Gothic" w:hAnsi="Century Gothic" w:cs="Arial"/>
                <w:color w:val="000000"/>
              </w:rPr>
            </w:pPr>
          </w:p>
          <w:p w14:paraId="0882E303" w14:textId="275F4B2C" w:rsidR="00A819B9" w:rsidRDefault="00547718" w:rsidP="00547718">
            <w:pPr>
              <w:pStyle w:val="paragraph"/>
              <w:numPr>
                <w:ilvl w:val="0"/>
                <w:numId w:val="6"/>
              </w:numPr>
              <w:spacing w:before="0" w:beforeAutospacing="0" w:after="0" w:afterAutospacing="0"/>
              <w:textAlignment w:val="baseline"/>
              <w:rPr>
                <w:rFonts w:ascii="Century Gothic" w:hAnsi="Century Gothic" w:cs="Calibri"/>
              </w:rPr>
            </w:pPr>
            <w:r>
              <w:rPr>
                <w:rFonts w:ascii="Century Gothic" w:hAnsi="Century Gothic" w:cs="Calibri"/>
              </w:rPr>
              <w:t>Master practical skills (food, materials, textiles, electrical and electronics, computing, construction and mechanics)</w:t>
            </w:r>
          </w:p>
          <w:p w14:paraId="4476A56F" w14:textId="7F5ED664" w:rsidR="00547718" w:rsidRDefault="00547718" w:rsidP="00547718">
            <w:pPr>
              <w:pStyle w:val="paragraph"/>
              <w:numPr>
                <w:ilvl w:val="0"/>
                <w:numId w:val="6"/>
              </w:numPr>
              <w:spacing w:before="0" w:beforeAutospacing="0" w:after="0" w:afterAutospacing="0"/>
              <w:textAlignment w:val="baseline"/>
              <w:rPr>
                <w:rFonts w:ascii="Century Gothic" w:hAnsi="Century Gothic" w:cs="Calibri"/>
              </w:rPr>
            </w:pPr>
            <w:r>
              <w:rPr>
                <w:rFonts w:ascii="Century Gothic" w:hAnsi="Century Gothic" w:cs="Calibri"/>
              </w:rPr>
              <w:t>Design, make , evaluate and improve</w:t>
            </w:r>
          </w:p>
          <w:p w14:paraId="7453A925" w14:textId="1D34A878" w:rsidR="00547718" w:rsidRDefault="00547718" w:rsidP="00547718">
            <w:pPr>
              <w:pStyle w:val="paragraph"/>
              <w:numPr>
                <w:ilvl w:val="0"/>
                <w:numId w:val="6"/>
              </w:numPr>
              <w:spacing w:before="0" w:beforeAutospacing="0" w:after="0" w:afterAutospacing="0"/>
              <w:textAlignment w:val="baseline"/>
              <w:rPr>
                <w:rFonts w:ascii="Century Gothic" w:hAnsi="Century Gothic" w:cs="Calibri"/>
              </w:rPr>
            </w:pPr>
            <w:r>
              <w:rPr>
                <w:rFonts w:ascii="Century Gothic" w:hAnsi="Century Gothic" w:cs="Calibri"/>
              </w:rPr>
              <w:t>Take inspiration from design throughout history.</w:t>
            </w:r>
          </w:p>
          <w:p w14:paraId="082FD2CC" w14:textId="2700AD6F" w:rsidR="00547718" w:rsidRDefault="00547718" w:rsidP="00547718">
            <w:pPr>
              <w:pStyle w:val="paragraph"/>
              <w:spacing w:before="0" w:beforeAutospacing="0" w:after="0" w:afterAutospacing="0"/>
              <w:textAlignment w:val="baseline"/>
              <w:rPr>
                <w:rFonts w:ascii="Century Gothic" w:hAnsi="Century Gothic" w:cs="Calibri"/>
              </w:rPr>
            </w:pPr>
          </w:p>
          <w:p w14:paraId="0882E304" w14:textId="345969D1" w:rsidR="00A819B9" w:rsidRDefault="00A819B9" w:rsidP="00C91D6E">
            <w:pPr>
              <w:pStyle w:val="paragraph"/>
              <w:spacing w:before="0" w:beforeAutospacing="0" w:after="0" w:afterAutospacing="0"/>
              <w:textAlignment w:val="baseline"/>
              <w:rPr>
                <w:rFonts w:ascii="Century Gothic" w:hAnsi="Century Gothic" w:cs="Arial"/>
                <w:color w:val="000000"/>
                <w:shd w:val="clear" w:color="auto" w:fill="FFFFFF"/>
              </w:rPr>
            </w:pPr>
            <w:r w:rsidRPr="00A819B9">
              <w:rPr>
                <w:rFonts w:ascii="Century Gothic" w:hAnsi="Century Gothic" w:cs="Arial"/>
                <w:color w:val="000000"/>
                <w:shd w:val="clear" w:color="auto" w:fill="FFFFFF"/>
              </w:rPr>
              <w:t>These key concepts underpin learning in each milestone</w:t>
            </w:r>
            <w:r>
              <w:rPr>
                <w:rFonts w:ascii="Century Gothic" w:hAnsi="Century Gothic" w:cs="Arial"/>
                <w:color w:val="000000"/>
                <w:shd w:val="clear" w:color="auto" w:fill="FFFFFF"/>
              </w:rPr>
              <w:t xml:space="preserve"> throughout the school</w:t>
            </w:r>
            <w:r w:rsidRPr="00A819B9">
              <w:rPr>
                <w:rFonts w:ascii="Century Gothic" w:hAnsi="Century Gothic" w:cs="Arial"/>
                <w:color w:val="000000"/>
                <w:shd w:val="clear" w:color="auto" w:fill="FFFFFF"/>
              </w:rPr>
              <w:t>. This enables pupils to reinforce and build upon prior learning, make connections and develop subject specific language. </w:t>
            </w:r>
            <w:r w:rsidR="00547718">
              <w:rPr>
                <w:rFonts w:ascii="Century Gothic" w:hAnsi="Century Gothic" w:cs="Arial"/>
                <w:color w:val="000000"/>
                <w:shd w:val="clear" w:color="auto" w:fill="FFFFFF"/>
              </w:rPr>
              <w:t xml:space="preserve">Please see our DT </w:t>
            </w:r>
            <w:r>
              <w:rPr>
                <w:rFonts w:ascii="Century Gothic" w:hAnsi="Century Gothic" w:cs="Arial"/>
                <w:color w:val="000000"/>
                <w:shd w:val="clear" w:color="auto" w:fill="FFFFFF"/>
              </w:rPr>
              <w:t>Pro</w:t>
            </w:r>
            <w:r w:rsidR="00547718">
              <w:rPr>
                <w:rFonts w:ascii="Century Gothic" w:hAnsi="Century Gothic" w:cs="Arial"/>
                <w:color w:val="000000"/>
                <w:shd w:val="clear" w:color="auto" w:fill="FFFFFF"/>
              </w:rPr>
              <w:t xml:space="preserve">gression document </w:t>
            </w:r>
            <w:r w:rsidR="002D4D98">
              <w:rPr>
                <w:rFonts w:ascii="Century Gothic" w:hAnsi="Century Gothic" w:cs="Arial"/>
                <w:color w:val="000000"/>
                <w:shd w:val="clear" w:color="auto" w:fill="FFFFFF"/>
              </w:rPr>
              <w:t>to see this in</w:t>
            </w:r>
            <w:r>
              <w:rPr>
                <w:rFonts w:ascii="Century Gothic" w:hAnsi="Century Gothic" w:cs="Arial"/>
                <w:color w:val="000000"/>
                <w:shd w:val="clear" w:color="auto" w:fill="FFFFFF"/>
              </w:rPr>
              <w:t xml:space="preserve"> </w:t>
            </w:r>
            <w:r w:rsidR="002D4D98">
              <w:rPr>
                <w:rFonts w:ascii="Century Gothic" w:hAnsi="Century Gothic" w:cs="Arial"/>
                <w:color w:val="000000"/>
                <w:shd w:val="clear" w:color="auto" w:fill="FFFFFF"/>
              </w:rPr>
              <w:t xml:space="preserve">more </w:t>
            </w:r>
            <w:r>
              <w:rPr>
                <w:rFonts w:ascii="Century Gothic" w:hAnsi="Century Gothic" w:cs="Arial"/>
                <w:color w:val="000000"/>
                <w:shd w:val="clear" w:color="auto" w:fill="FFFFFF"/>
              </w:rPr>
              <w:t>detail.</w:t>
            </w:r>
          </w:p>
          <w:p w14:paraId="0882E307" w14:textId="6E41CD1B" w:rsidR="007314EC" w:rsidRPr="007314EC" w:rsidRDefault="007314EC" w:rsidP="00547718">
            <w:pPr>
              <w:pStyle w:val="paragraph"/>
              <w:spacing w:before="0" w:beforeAutospacing="0" w:after="0" w:afterAutospacing="0"/>
              <w:textAlignment w:val="baseline"/>
              <w:rPr>
                <w:rStyle w:val="eop"/>
                <w:rFonts w:ascii="Century Gothic" w:hAnsi="Century Gothic" w:cs="Calibri"/>
              </w:rPr>
            </w:pPr>
          </w:p>
        </w:tc>
      </w:tr>
      <w:tr w:rsidR="007314EC" w:rsidRPr="007314EC" w14:paraId="0882E30A" w14:textId="77777777" w:rsidTr="002D4D98">
        <w:tc>
          <w:tcPr>
            <w:tcW w:w="10525" w:type="dxa"/>
            <w:shd w:val="clear" w:color="auto" w:fill="E7E6E6" w:themeFill="background2"/>
          </w:tcPr>
          <w:p w14:paraId="0882E309" w14:textId="77777777" w:rsidR="007314EC" w:rsidRPr="007314EC" w:rsidRDefault="007314EC" w:rsidP="00342182">
            <w:pPr>
              <w:pStyle w:val="paragraph"/>
              <w:spacing w:before="0" w:beforeAutospacing="0" w:after="0" w:afterAutospacing="0"/>
              <w:jc w:val="center"/>
              <w:textAlignment w:val="baseline"/>
              <w:rPr>
                <w:rStyle w:val="eop"/>
                <w:rFonts w:ascii="Century Gothic" w:hAnsi="Century Gothic" w:cs="Calibri"/>
                <w:b/>
              </w:rPr>
            </w:pPr>
            <w:r w:rsidRPr="007314EC">
              <w:rPr>
                <w:rStyle w:val="eop"/>
                <w:rFonts w:ascii="Century Gothic" w:hAnsi="Century Gothic" w:cs="Calibri"/>
                <w:b/>
              </w:rPr>
              <w:t>IMPACT</w:t>
            </w:r>
          </w:p>
        </w:tc>
      </w:tr>
      <w:tr w:rsidR="007314EC" w:rsidRPr="007314EC" w14:paraId="0882E314" w14:textId="77777777" w:rsidTr="00342182">
        <w:tc>
          <w:tcPr>
            <w:tcW w:w="10525" w:type="dxa"/>
            <w:shd w:val="clear" w:color="auto" w:fill="auto"/>
          </w:tcPr>
          <w:p w14:paraId="0882E30B" w14:textId="77777777" w:rsidR="005B392E" w:rsidRDefault="007314EC" w:rsidP="00342182">
            <w:pPr>
              <w:pStyle w:val="paragraph"/>
              <w:spacing w:before="0" w:beforeAutospacing="0" w:after="0" w:afterAutospacing="0"/>
              <w:textAlignment w:val="baseline"/>
              <w:rPr>
                <w:rStyle w:val="eop"/>
                <w:rFonts w:ascii="Century Gothic" w:hAnsi="Century Gothic" w:cs="Calibri"/>
              </w:rPr>
            </w:pPr>
            <w:r w:rsidRPr="007314EC">
              <w:rPr>
                <w:rStyle w:val="eop"/>
                <w:rFonts w:ascii="Century Gothic" w:hAnsi="Century Gothic" w:cs="Calibri"/>
              </w:rPr>
              <w:t>Through implementing the above children will:</w:t>
            </w:r>
          </w:p>
          <w:p w14:paraId="0882E30C" w14:textId="77777777" w:rsidR="005B392E" w:rsidRPr="007314EC" w:rsidRDefault="005B392E" w:rsidP="00342182">
            <w:pPr>
              <w:pStyle w:val="paragraph"/>
              <w:spacing w:before="0" w:beforeAutospacing="0" w:after="0" w:afterAutospacing="0"/>
              <w:textAlignment w:val="baseline"/>
              <w:rPr>
                <w:rStyle w:val="eop"/>
                <w:rFonts w:ascii="Century Gothic" w:hAnsi="Century Gothic" w:cs="Calibri"/>
              </w:rPr>
            </w:pPr>
          </w:p>
          <w:p w14:paraId="36907AF4" w14:textId="77777777" w:rsidR="008D28D2" w:rsidRDefault="008D28D2" w:rsidP="008D28D2">
            <w:pPr>
              <w:pStyle w:val="paragraph"/>
              <w:numPr>
                <w:ilvl w:val="0"/>
                <w:numId w:val="7"/>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Build and apply a repertoire of skills, knowledge and understanding to produce high quality, innovative outcomes including models, prototypes, CAD and products to fulfill the needs of users, clients and scenarios.</w:t>
            </w:r>
          </w:p>
          <w:p w14:paraId="49206137" w14:textId="6D0254DD" w:rsidR="008D28D2" w:rsidRDefault="00F461A1" w:rsidP="008D28D2">
            <w:pPr>
              <w:pStyle w:val="paragraph"/>
              <w:numPr>
                <w:ilvl w:val="0"/>
                <w:numId w:val="7"/>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Understand</w:t>
            </w:r>
            <w:r w:rsidR="008D28D2">
              <w:rPr>
                <w:rStyle w:val="eop"/>
                <w:rFonts w:ascii="Century Gothic" w:hAnsi="Century Gothic" w:cs="Calibri"/>
              </w:rPr>
              <w:t xml:space="preserve"> and apply the </w:t>
            </w:r>
            <w:r>
              <w:rPr>
                <w:rStyle w:val="eop"/>
                <w:rFonts w:ascii="Century Gothic" w:hAnsi="Century Gothic" w:cs="Calibri"/>
              </w:rPr>
              <w:t>principles</w:t>
            </w:r>
            <w:r w:rsidR="008D28D2">
              <w:rPr>
                <w:rStyle w:val="eop"/>
                <w:rFonts w:ascii="Century Gothic" w:hAnsi="Century Gothic" w:cs="Calibri"/>
              </w:rPr>
              <w:t xml:space="preserve"> of healthy </w:t>
            </w:r>
            <w:r>
              <w:rPr>
                <w:rStyle w:val="eop"/>
                <w:rFonts w:ascii="Century Gothic" w:hAnsi="Century Gothic" w:cs="Calibri"/>
              </w:rPr>
              <w:t>eating</w:t>
            </w:r>
            <w:r w:rsidR="008D28D2">
              <w:rPr>
                <w:rStyle w:val="eop"/>
                <w:rFonts w:ascii="Century Gothic" w:hAnsi="Century Gothic" w:cs="Calibri"/>
              </w:rPr>
              <w:t xml:space="preserve">, diet and </w:t>
            </w:r>
            <w:r>
              <w:rPr>
                <w:rStyle w:val="eop"/>
                <w:rFonts w:ascii="Century Gothic" w:hAnsi="Century Gothic" w:cs="Calibri"/>
              </w:rPr>
              <w:t>recipes</w:t>
            </w:r>
            <w:r w:rsidR="008D28D2">
              <w:rPr>
                <w:rStyle w:val="eop"/>
                <w:rFonts w:ascii="Century Gothic" w:hAnsi="Century Gothic" w:cs="Calibri"/>
              </w:rPr>
              <w:t>, including key processes, food groups and cooking equipment.</w:t>
            </w:r>
          </w:p>
          <w:p w14:paraId="4C99F943" w14:textId="77777777" w:rsidR="007314EC" w:rsidRDefault="008D28D2" w:rsidP="008D28D2">
            <w:pPr>
              <w:pStyle w:val="paragraph"/>
              <w:numPr>
                <w:ilvl w:val="0"/>
                <w:numId w:val="7"/>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Have an appreciation for key individuals, inventions and events in history and of today that impact our world. </w:t>
            </w:r>
          </w:p>
          <w:p w14:paraId="5A27F044" w14:textId="77777777" w:rsidR="00F461A1" w:rsidRDefault="003305EA" w:rsidP="008D28D2">
            <w:pPr>
              <w:pStyle w:val="paragraph"/>
              <w:numPr>
                <w:ilvl w:val="0"/>
                <w:numId w:val="7"/>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Be exposed to DT as a career, with links to industry and further education settings.</w:t>
            </w:r>
          </w:p>
          <w:p w14:paraId="38BD2CA9" w14:textId="77777777" w:rsidR="003305EA" w:rsidRDefault="003305EA" w:rsidP="003305EA">
            <w:pPr>
              <w:pStyle w:val="paragraph"/>
              <w:numPr>
                <w:ilvl w:val="0"/>
                <w:numId w:val="7"/>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 xml:space="preserve">Use their pupil voice to further develop the Design and Technology curriculum, through questioning of pupils’ views and attitudes towards DT, to assess the children’s enjoyment of DT, and to motivate learners. </w:t>
            </w:r>
          </w:p>
          <w:p w14:paraId="0882E313" w14:textId="02EF7352" w:rsidR="00500D0E" w:rsidRPr="007314EC" w:rsidRDefault="00500D0E" w:rsidP="003305EA">
            <w:pPr>
              <w:pStyle w:val="paragraph"/>
              <w:numPr>
                <w:ilvl w:val="0"/>
                <w:numId w:val="7"/>
              </w:numPr>
              <w:spacing w:before="0" w:beforeAutospacing="0" w:after="0" w:afterAutospacing="0"/>
              <w:textAlignment w:val="baseline"/>
              <w:rPr>
                <w:rStyle w:val="eop"/>
                <w:rFonts w:ascii="Century Gothic" w:hAnsi="Century Gothic" w:cs="Calibri"/>
              </w:rPr>
            </w:pPr>
            <w:r>
              <w:rPr>
                <w:rStyle w:val="eop"/>
                <w:rFonts w:ascii="Century Gothic" w:hAnsi="Century Gothic" w:cs="Calibri"/>
              </w:rPr>
              <w:t>Recognise that people’s ideas and innovations can impact and change the world.</w:t>
            </w:r>
          </w:p>
        </w:tc>
      </w:tr>
    </w:tbl>
    <w:p w14:paraId="0882E315" w14:textId="77777777" w:rsidR="00923F1B" w:rsidRDefault="00923F1B"/>
    <w:sectPr w:rsidR="00923F1B" w:rsidSect="007314E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256693"/>
    <w:multiLevelType w:val="hybridMultilevel"/>
    <w:tmpl w:val="8CB8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2F2100"/>
    <w:multiLevelType w:val="hybridMultilevel"/>
    <w:tmpl w:val="D4986C7A"/>
    <w:lvl w:ilvl="0" w:tplc="4C943EEC">
      <w:numFmt w:val="bullet"/>
      <w:lvlText w:val="-"/>
      <w:lvlJc w:val="left"/>
      <w:pPr>
        <w:ind w:left="720" w:hanging="360"/>
      </w:pPr>
      <w:rPr>
        <w:rFonts w:ascii="Century Gothic" w:eastAsia="Times New Roman" w:hAnsi="Century Gothic"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8F3841"/>
    <w:multiLevelType w:val="hybridMultilevel"/>
    <w:tmpl w:val="A7E4829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0687A48"/>
    <w:multiLevelType w:val="hybridMultilevel"/>
    <w:tmpl w:val="C844523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29132F6"/>
    <w:multiLevelType w:val="hybridMultilevel"/>
    <w:tmpl w:val="7FD0C4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09F4E31"/>
    <w:multiLevelType w:val="multilevel"/>
    <w:tmpl w:val="C5EEC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364E4C"/>
    <w:multiLevelType w:val="hybridMultilevel"/>
    <w:tmpl w:val="0270E774"/>
    <w:lvl w:ilvl="0" w:tplc="4C943EEC">
      <w:numFmt w:val="bullet"/>
      <w:lvlText w:val="-"/>
      <w:lvlJc w:val="left"/>
      <w:pPr>
        <w:ind w:left="720" w:hanging="360"/>
      </w:pPr>
      <w:rPr>
        <w:rFonts w:ascii="Century Gothic" w:eastAsia="Times New Roman" w:hAnsi="Century Gothic"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4EC"/>
    <w:rsid w:val="00050000"/>
    <w:rsid w:val="000632A5"/>
    <w:rsid w:val="002D4D98"/>
    <w:rsid w:val="003305EA"/>
    <w:rsid w:val="00425D15"/>
    <w:rsid w:val="00500D0E"/>
    <w:rsid w:val="00547718"/>
    <w:rsid w:val="0055470C"/>
    <w:rsid w:val="005B392E"/>
    <w:rsid w:val="006107B0"/>
    <w:rsid w:val="007314EC"/>
    <w:rsid w:val="008D28D2"/>
    <w:rsid w:val="00923F1B"/>
    <w:rsid w:val="00995AD9"/>
    <w:rsid w:val="00A819B9"/>
    <w:rsid w:val="00B03ACF"/>
    <w:rsid w:val="00BB44E3"/>
    <w:rsid w:val="00C60C7A"/>
    <w:rsid w:val="00C91D6E"/>
    <w:rsid w:val="00D8589C"/>
    <w:rsid w:val="00DB3313"/>
    <w:rsid w:val="00F461A1"/>
    <w:rsid w:val="00FD1C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2E2F1"/>
  <w15:docId w15:val="{913826C7-5694-484C-BCC6-01FE8664E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14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14EC"/>
    <w:pPr>
      <w:spacing w:before="100" w:beforeAutospacing="1" w:after="100" w:afterAutospacing="1"/>
    </w:pPr>
    <w:rPr>
      <w:lang w:val="en-US" w:eastAsia="en-US"/>
    </w:rPr>
  </w:style>
  <w:style w:type="character" w:customStyle="1" w:styleId="normaltextrun">
    <w:name w:val="normaltextrun"/>
    <w:rsid w:val="007314EC"/>
  </w:style>
  <w:style w:type="character" w:customStyle="1" w:styleId="eop">
    <w:name w:val="eop"/>
    <w:rsid w:val="007314EC"/>
  </w:style>
  <w:style w:type="paragraph" w:styleId="NormalWeb">
    <w:name w:val="Normal (Web)"/>
    <w:basedOn w:val="Normal"/>
    <w:uiPriority w:val="99"/>
    <w:unhideWhenUsed/>
    <w:rsid w:val="00DB3313"/>
    <w:pPr>
      <w:spacing w:before="100" w:beforeAutospacing="1" w:after="100" w:afterAutospacing="1"/>
    </w:pPr>
  </w:style>
  <w:style w:type="paragraph" w:styleId="BalloonText">
    <w:name w:val="Balloon Text"/>
    <w:basedOn w:val="Normal"/>
    <w:link w:val="BalloonTextChar"/>
    <w:uiPriority w:val="99"/>
    <w:semiHidden/>
    <w:unhideWhenUsed/>
    <w:rsid w:val="00C91D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1D6E"/>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16599">
      <w:bodyDiv w:val="1"/>
      <w:marLeft w:val="0"/>
      <w:marRight w:val="0"/>
      <w:marTop w:val="0"/>
      <w:marBottom w:val="0"/>
      <w:divBdr>
        <w:top w:val="none" w:sz="0" w:space="0" w:color="auto"/>
        <w:left w:val="none" w:sz="0" w:space="0" w:color="auto"/>
        <w:bottom w:val="none" w:sz="0" w:space="0" w:color="auto"/>
        <w:right w:val="none" w:sz="0" w:space="0" w:color="auto"/>
      </w:divBdr>
    </w:div>
    <w:div w:id="588196848">
      <w:bodyDiv w:val="1"/>
      <w:marLeft w:val="0"/>
      <w:marRight w:val="0"/>
      <w:marTop w:val="0"/>
      <w:marBottom w:val="0"/>
      <w:divBdr>
        <w:top w:val="none" w:sz="0" w:space="0" w:color="auto"/>
        <w:left w:val="none" w:sz="0" w:space="0" w:color="auto"/>
        <w:bottom w:val="none" w:sz="0" w:space="0" w:color="auto"/>
        <w:right w:val="none" w:sz="0" w:space="0" w:color="auto"/>
      </w:divBdr>
    </w:div>
    <w:div w:id="137504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5FE840C6EFA94EACB87E024822DFB5" ma:contentTypeVersion="14" ma:contentTypeDescription="Create a new document." ma:contentTypeScope="" ma:versionID="0b14bd149efee12f4c63f0b380c8441d">
  <xsd:schema xmlns:xsd="http://www.w3.org/2001/XMLSchema" xmlns:xs="http://www.w3.org/2001/XMLSchema" xmlns:p="http://schemas.microsoft.com/office/2006/metadata/properties" xmlns:ns3="1cffe35e-0fcc-4ccf-bbb1-2e1094302787" xmlns:ns4="63cb4329-db81-4b93-a66b-201e9e34b83d" targetNamespace="http://schemas.microsoft.com/office/2006/metadata/properties" ma:root="true" ma:fieldsID="0dbcec41fb989cc5a29348d504fa4483" ns3:_="" ns4:_="">
    <xsd:import namespace="1cffe35e-0fcc-4ccf-bbb1-2e1094302787"/>
    <xsd:import namespace="63cb4329-db81-4b93-a66b-201e9e34b83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fe35e-0fcc-4ccf-bbb1-2e109430278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cb4329-db81-4b93-a66b-201e9e34b83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1E404D-C61C-4A82-B543-6EA7E6DF8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fe35e-0fcc-4ccf-bbb1-2e1094302787"/>
    <ds:schemaRef ds:uri="63cb4329-db81-4b93-a66b-201e9e34b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4DE5C0-D0CA-42FB-B82B-31021ECC60A1}">
  <ds:schemaRefs>
    <ds:schemaRef ds:uri="http://schemas.microsoft.com/sharepoint/v3/contenttype/forms"/>
  </ds:schemaRefs>
</ds:datastoreItem>
</file>

<file path=customXml/itemProps3.xml><?xml version="1.0" encoding="utf-8"?>
<ds:datastoreItem xmlns:ds="http://schemas.openxmlformats.org/officeDocument/2006/customXml" ds:itemID="{13B82E23-4251-4B08-9BCE-321EAC079F0C}">
  <ds:schemaRefs>
    <ds:schemaRef ds:uri="http://schemas.microsoft.com/office/2006/documentManagement/types"/>
    <ds:schemaRef ds:uri="http://purl.org/dc/terms/"/>
    <ds:schemaRef ds:uri="http://schemas.openxmlformats.org/package/2006/metadata/core-properties"/>
    <ds:schemaRef ds:uri="63cb4329-db81-4b93-a66b-201e9e34b83d"/>
    <ds:schemaRef ds:uri="http://purl.org/dc/dcmitype/"/>
    <ds:schemaRef ds:uri="http://purl.org/dc/elements/1.1/"/>
    <ds:schemaRef ds:uri="1cffe35e-0fcc-4ccf-bbb1-2e1094302787"/>
    <ds:schemaRef ds:uri="http://schemas.microsoft.com/office/infopath/2007/PartnerControl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Bontoft</dc:creator>
  <cp:lastModifiedBy>Mrs Coley</cp:lastModifiedBy>
  <cp:revision>7</cp:revision>
  <cp:lastPrinted>2022-07-11T08:16:00Z</cp:lastPrinted>
  <dcterms:created xsi:type="dcterms:W3CDTF">2022-04-29T13:15:00Z</dcterms:created>
  <dcterms:modified xsi:type="dcterms:W3CDTF">2022-07-11T08:19:00Z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0x010100825FE840C6EFA94EACB87E024822DFB5</vt:lpwstr>
  </property>
</Properties>
</file>